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8D" w:rsidRPr="00D911BB" w:rsidRDefault="0095198D" w:rsidP="0095198D">
      <w:pPr>
        <w:spacing w:before="240"/>
        <w:ind w:left="-1260"/>
        <w:jc w:val="center"/>
        <w:rPr>
          <w:rFonts w:ascii="Arial" w:hAnsi="Arial" w:cs="Arial"/>
          <w:b/>
          <w:color w:val="7F7F7F"/>
        </w:rPr>
      </w:pPr>
      <w:r w:rsidRPr="00D911BB">
        <w:rPr>
          <w:rFonts w:ascii="Arial" w:hAnsi="Arial" w:cs="Arial"/>
          <w:b/>
          <w:color w:val="7F7F7F"/>
          <w:sz w:val="36"/>
          <w:lang w:val="en-US"/>
        </w:rPr>
        <w:t>IR</w:t>
      </w:r>
      <w:r w:rsidRPr="00D911BB">
        <w:rPr>
          <w:rFonts w:ascii="Arial" w:hAnsi="Arial" w:cs="Arial"/>
          <w:b/>
          <w:color w:val="7F7F7F"/>
          <w:sz w:val="36"/>
        </w:rPr>
        <w:t>-релиз</w:t>
      </w:r>
    </w:p>
    <w:p w:rsidR="0095198D" w:rsidRPr="00AE7013" w:rsidRDefault="0095198D" w:rsidP="0095198D">
      <w:pPr>
        <w:rPr>
          <w:rFonts w:ascii="Arial" w:hAnsi="Arial" w:cs="Arial"/>
          <w:b/>
        </w:rPr>
      </w:pPr>
    </w:p>
    <w:p w:rsidR="0095198D" w:rsidRPr="00AE7013" w:rsidRDefault="0095198D" w:rsidP="0095198D">
      <w:pPr>
        <w:rPr>
          <w:rFonts w:ascii="Arial" w:hAnsi="Arial" w:cs="Arial"/>
          <w:b/>
        </w:rPr>
      </w:pPr>
      <w:r w:rsidRPr="00AE7013">
        <w:rPr>
          <w:rFonts w:ascii="Arial" w:hAnsi="Arial" w:cs="Arial"/>
          <w:b/>
        </w:rPr>
        <w:t xml:space="preserve">г. Красноярск       </w:t>
      </w:r>
      <w:r w:rsidRPr="00AE7013">
        <w:rPr>
          <w:rFonts w:ascii="Arial" w:hAnsi="Arial" w:cs="Arial"/>
          <w:b/>
        </w:rPr>
        <w:tab/>
        <w:t xml:space="preserve">                         </w:t>
      </w:r>
      <w:r w:rsidRPr="00AE7013">
        <w:rPr>
          <w:rFonts w:ascii="Arial" w:hAnsi="Arial" w:cs="Arial"/>
          <w:b/>
          <w:i/>
        </w:rPr>
        <w:t xml:space="preserve">   </w:t>
      </w:r>
      <w:r w:rsidRPr="00AE7013">
        <w:rPr>
          <w:rFonts w:ascii="Arial" w:hAnsi="Arial" w:cs="Arial"/>
          <w:b/>
        </w:rPr>
        <w:t xml:space="preserve">                                        </w:t>
      </w:r>
      <w:r w:rsidR="00116C0B">
        <w:rPr>
          <w:rFonts w:ascii="Arial" w:hAnsi="Arial" w:cs="Arial"/>
          <w:b/>
        </w:rPr>
        <w:t xml:space="preserve">      </w:t>
      </w:r>
      <w:r w:rsidRPr="00AE7013">
        <w:rPr>
          <w:rFonts w:ascii="Arial" w:hAnsi="Arial" w:cs="Arial"/>
          <w:b/>
        </w:rPr>
        <w:t xml:space="preserve">         </w:t>
      </w:r>
      <w:r w:rsidR="00116C0B">
        <w:rPr>
          <w:rFonts w:ascii="Arial" w:hAnsi="Arial" w:cs="Arial"/>
          <w:b/>
        </w:rPr>
        <w:t>__</w:t>
      </w:r>
      <w:r w:rsidRPr="00AE7013">
        <w:rPr>
          <w:rFonts w:ascii="Arial" w:hAnsi="Arial" w:cs="Arial"/>
          <w:b/>
        </w:rPr>
        <w:t>.</w:t>
      </w:r>
      <w:r w:rsidR="00031EB6" w:rsidRPr="00AE7013">
        <w:rPr>
          <w:rFonts w:ascii="Arial" w:hAnsi="Arial" w:cs="Arial"/>
          <w:b/>
        </w:rPr>
        <w:t>0</w:t>
      </w:r>
      <w:r w:rsidR="00116C0B">
        <w:rPr>
          <w:rFonts w:ascii="Arial" w:hAnsi="Arial" w:cs="Arial"/>
          <w:b/>
        </w:rPr>
        <w:t>4</w:t>
      </w:r>
      <w:r w:rsidRPr="00AE7013">
        <w:rPr>
          <w:rFonts w:ascii="Arial" w:hAnsi="Arial" w:cs="Arial"/>
          <w:b/>
        </w:rPr>
        <w:t>.202</w:t>
      </w:r>
      <w:r w:rsidR="00031EB6" w:rsidRPr="00AE7013">
        <w:rPr>
          <w:rFonts w:ascii="Arial" w:hAnsi="Arial" w:cs="Arial"/>
          <w:b/>
        </w:rPr>
        <w:t>1</w:t>
      </w:r>
    </w:p>
    <w:p w:rsidR="0095198D" w:rsidRPr="00AE7013" w:rsidRDefault="0095198D" w:rsidP="0095198D">
      <w:pPr>
        <w:rPr>
          <w:rFonts w:ascii="Arial" w:hAnsi="Arial" w:cs="Arial"/>
          <w:b/>
        </w:rPr>
      </w:pPr>
    </w:p>
    <w:p w:rsidR="0095198D" w:rsidRPr="00AE7013" w:rsidRDefault="0095198D" w:rsidP="0095198D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70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«Россети Сибирь» подведены итоги деятельности за </w:t>
      </w:r>
    </w:p>
    <w:p w:rsidR="0095198D" w:rsidRPr="00AE7013" w:rsidRDefault="00116C0B" w:rsidP="0095198D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квартал </w:t>
      </w:r>
      <w:r w:rsidR="0095198D" w:rsidRPr="00AE7013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95198D" w:rsidRPr="00AE70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1034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РСБУ</w:t>
      </w:r>
    </w:p>
    <w:p w:rsidR="0095198D" w:rsidRPr="00AE7013" w:rsidRDefault="0095198D" w:rsidP="0095198D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198D" w:rsidRPr="00AE7013" w:rsidRDefault="0095198D" w:rsidP="0095198D">
      <w:pPr>
        <w:widowControl w:val="0"/>
        <w:ind w:firstLine="709"/>
        <w:jc w:val="both"/>
        <w:rPr>
          <w:rFonts w:ascii="Arial" w:hAnsi="Arial" w:cs="Arial"/>
        </w:rPr>
      </w:pPr>
      <w:r w:rsidRPr="00AE7013">
        <w:rPr>
          <w:rFonts w:ascii="Arial" w:hAnsi="Arial" w:cs="Arial"/>
        </w:rPr>
        <w:t>Россети Сибирь (входит в Группу компаний ПАО «Россети») объявила финансовые результаты по итогам деятельности за</w:t>
      </w:r>
      <w:r w:rsidR="004E2F10">
        <w:rPr>
          <w:rFonts w:ascii="Arial" w:hAnsi="Arial" w:cs="Arial"/>
        </w:rPr>
        <w:t xml:space="preserve"> 1 квартал</w:t>
      </w:r>
      <w:r w:rsidRPr="00AE7013">
        <w:rPr>
          <w:rFonts w:ascii="Arial" w:hAnsi="Arial" w:cs="Arial"/>
        </w:rPr>
        <w:t xml:space="preserve"> 202</w:t>
      </w:r>
      <w:r w:rsidR="004E2F10">
        <w:rPr>
          <w:rFonts w:ascii="Arial" w:hAnsi="Arial" w:cs="Arial"/>
        </w:rPr>
        <w:t>1</w:t>
      </w:r>
      <w:r w:rsidRPr="00AE7013">
        <w:rPr>
          <w:rFonts w:ascii="Arial" w:hAnsi="Arial" w:cs="Arial"/>
        </w:rPr>
        <w:t xml:space="preserve"> год</w:t>
      </w:r>
      <w:r w:rsidR="004E2F10">
        <w:rPr>
          <w:rFonts w:ascii="Arial" w:hAnsi="Arial" w:cs="Arial"/>
        </w:rPr>
        <w:t>а</w:t>
      </w:r>
      <w:r w:rsidRPr="00AE7013">
        <w:rPr>
          <w:rFonts w:ascii="Arial" w:hAnsi="Arial" w:cs="Arial"/>
        </w:rPr>
        <w:t xml:space="preserve">. </w:t>
      </w:r>
    </w:p>
    <w:p w:rsidR="0095198D" w:rsidRPr="00AE7013" w:rsidRDefault="0095198D" w:rsidP="0095198D">
      <w:pPr>
        <w:pStyle w:val="a3"/>
        <w:ind w:right="42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198D" w:rsidRPr="00AE7013" w:rsidRDefault="0095198D" w:rsidP="0095198D">
      <w:pPr>
        <w:shd w:val="clear" w:color="auto" w:fill="FFFFFF"/>
        <w:jc w:val="center"/>
        <w:rPr>
          <w:rFonts w:ascii="Arial" w:hAnsi="Arial" w:cs="Arial"/>
          <w:b/>
        </w:rPr>
      </w:pPr>
      <w:r w:rsidRPr="00AE7013">
        <w:rPr>
          <w:rFonts w:ascii="Arial" w:hAnsi="Arial" w:cs="Arial"/>
          <w:b/>
        </w:rPr>
        <w:t>Основные производственные показатели Россети Сибирь:</w:t>
      </w:r>
    </w:p>
    <w:tbl>
      <w:tblPr>
        <w:tblW w:w="88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1134"/>
        <w:gridCol w:w="1417"/>
        <w:gridCol w:w="1418"/>
        <w:gridCol w:w="1022"/>
        <w:gridCol w:w="1134"/>
      </w:tblGrid>
      <w:tr w:rsidR="00AE7013" w:rsidRPr="00AE7013" w:rsidTr="00194138">
        <w:trPr>
          <w:trHeight w:val="283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98D" w:rsidRPr="003C09A4" w:rsidRDefault="00116C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квартал </w:t>
            </w:r>
            <w:r w:rsidR="0095198D" w:rsidRPr="003C09A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98D" w:rsidRPr="003C09A4" w:rsidRDefault="00116C0B" w:rsidP="00194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квартал </w:t>
            </w:r>
            <w:r w:rsidRPr="003C09A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</w:rPr>
              <w:t>динамика</w:t>
            </w:r>
          </w:p>
        </w:tc>
      </w:tr>
      <w:tr w:rsidR="00AE7013" w:rsidRPr="00AE7013" w:rsidTr="00194138">
        <w:trPr>
          <w:trHeight w:val="283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</w:rPr>
              <w:t>абс.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</w:rPr>
              <w:t>%</w:t>
            </w:r>
          </w:p>
        </w:tc>
      </w:tr>
      <w:tr w:rsidR="00403CEB" w:rsidRPr="00932349" w:rsidTr="00194138">
        <w:trPr>
          <w:trHeight w:val="28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EB" w:rsidRPr="00932349" w:rsidRDefault="00403CEB" w:rsidP="00403CEB">
            <w:pPr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 xml:space="preserve">Полезный отпуск электроэнергии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jc w:val="center"/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>млн кВтч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15 645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15 017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4,18</w:t>
            </w:r>
          </w:p>
        </w:tc>
      </w:tr>
      <w:tr w:rsidR="00403CEB" w:rsidRPr="00932349" w:rsidTr="00194138">
        <w:trPr>
          <w:trHeight w:val="28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EB" w:rsidRPr="00932349" w:rsidRDefault="00403CEB" w:rsidP="00403CEB">
            <w:pPr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>Потери электроэнергии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jc w:val="center"/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>млн кВтч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1 395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1 383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-42,1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932349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2349">
              <w:rPr>
                <w:rFonts w:ascii="Arial" w:hAnsi="Arial" w:cs="Arial"/>
                <w:lang w:eastAsia="en-US"/>
              </w:rPr>
              <w:t>-3,04</w:t>
            </w:r>
          </w:p>
        </w:tc>
      </w:tr>
      <w:tr w:rsidR="00403CEB" w:rsidRPr="00932349" w:rsidTr="00194138">
        <w:trPr>
          <w:trHeight w:val="28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EB" w:rsidRPr="00932349" w:rsidRDefault="00403CEB" w:rsidP="00403CEB">
            <w:pPr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 xml:space="preserve">Уровень потерь относительно отпуска электроэнергии в сеть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jc w:val="center"/>
              <w:rPr>
                <w:rFonts w:ascii="Arial" w:hAnsi="Arial" w:cs="Arial"/>
              </w:rPr>
            </w:pPr>
            <w:r w:rsidRPr="00932349">
              <w:rPr>
                <w:rFonts w:ascii="Arial" w:hAnsi="Arial" w:cs="Aria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8,19%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8,43%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-</w:t>
            </w:r>
            <w:r w:rsidRPr="0034029F">
              <w:rPr>
                <w:rFonts w:ascii="Arial" w:hAnsi="Arial" w:cs="Arial"/>
                <w:lang w:val="en-US" w:eastAsia="en-US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CEB" w:rsidRPr="00932349" w:rsidRDefault="00403CEB" w:rsidP="00403CE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-</w:t>
            </w:r>
          </w:p>
        </w:tc>
      </w:tr>
      <w:tr w:rsidR="0034029F" w:rsidRPr="0034029F" w:rsidTr="00194138">
        <w:trPr>
          <w:trHeight w:val="28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F" w:rsidRPr="0034029F" w:rsidRDefault="0034029F" w:rsidP="0034029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Количество обслуживаемого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F" w:rsidRPr="0034029F" w:rsidRDefault="0034029F" w:rsidP="0034029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тыс. у.е.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F" w:rsidRPr="0034029F" w:rsidRDefault="0034029F" w:rsidP="0034029F">
            <w:pPr>
              <w:spacing w:line="252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34029F">
              <w:rPr>
                <w:rFonts w:ascii="Arial" w:hAnsi="Arial" w:cs="Arial"/>
                <w:lang w:val="en-US" w:eastAsia="en-US"/>
              </w:rPr>
              <w:t>1 7</w:t>
            </w:r>
            <w:r w:rsidRPr="0034029F">
              <w:rPr>
                <w:rFonts w:ascii="Arial" w:hAnsi="Arial" w:cs="Arial"/>
                <w:lang w:eastAsia="en-US"/>
              </w:rPr>
              <w:t>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F" w:rsidRPr="0034029F" w:rsidRDefault="0034029F" w:rsidP="0034029F">
            <w:pPr>
              <w:spacing w:line="252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1 657,1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29F" w:rsidRPr="0034029F" w:rsidRDefault="0034029F" w:rsidP="0034029F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29F" w:rsidRPr="0034029F" w:rsidRDefault="0034029F" w:rsidP="0034029F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34029F">
              <w:rPr>
                <w:rFonts w:ascii="Arial" w:hAnsi="Arial" w:cs="Arial"/>
                <w:lang w:eastAsia="en-US"/>
              </w:rPr>
              <w:t>3,1</w:t>
            </w:r>
          </w:p>
        </w:tc>
      </w:tr>
    </w:tbl>
    <w:p w:rsidR="00403CEB" w:rsidRPr="0034029F" w:rsidRDefault="00403CEB" w:rsidP="00403CEB">
      <w:pPr>
        <w:jc w:val="both"/>
        <w:rPr>
          <w:rFonts w:ascii="Arial" w:hAnsi="Arial" w:cs="Arial"/>
          <w:sz w:val="18"/>
          <w:szCs w:val="18"/>
        </w:rPr>
      </w:pPr>
      <w:r w:rsidRPr="0034029F">
        <w:rPr>
          <w:rFonts w:ascii="Arial" w:hAnsi="Arial" w:cs="Arial"/>
          <w:sz w:val="18"/>
          <w:szCs w:val="18"/>
        </w:rPr>
        <w:t>* Отклонение величины потерь электроэнергии рассчитано как произведение отклонения относительных потерь на отпуск электроэнергии в сеть отчётного года (17 040 млн кВтч)</w:t>
      </w:r>
    </w:p>
    <w:p w:rsidR="00403CEB" w:rsidRPr="0034029F" w:rsidRDefault="00403CEB" w:rsidP="00403CEB">
      <w:pPr>
        <w:jc w:val="both"/>
        <w:rPr>
          <w:rFonts w:ascii="Arial" w:hAnsi="Arial" w:cs="Arial"/>
          <w:sz w:val="18"/>
          <w:szCs w:val="18"/>
        </w:rPr>
      </w:pPr>
    </w:p>
    <w:p w:rsidR="00403CEB" w:rsidRPr="0034029F" w:rsidRDefault="00403CEB" w:rsidP="00403CEB">
      <w:pPr>
        <w:ind w:firstLine="708"/>
        <w:jc w:val="both"/>
        <w:rPr>
          <w:rFonts w:ascii="Arial" w:hAnsi="Arial" w:cs="Arial"/>
        </w:rPr>
      </w:pPr>
      <w:r w:rsidRPr="0034029F">
        <w:rPr>
          <w:rFonts w:ascii="Arial" w:hAnsi="Arial" w:cs="Arial"/>
        </w:rPr>
        <w:t>По факту 1 квартала 2021 года рост объема переданной электроэнергии потребителям составил 628 млн. кВтч. Основной причиной роста полезного отпуска стали более низкие температуры наружного воздуха в 1 квартале 2021 года по сравнению с 1 кварталом 2020 года.</w:t>
      </w:r>
    </w:p>
    <w:p w:rsidR="00403CEB" w:rsidRPr="0034029F" w:rsidRDefault="00403CEB" w:rsidP="00403CEB">
      <w:pPr>
        <w:ind w:firstLine="708"/>
        <w:jc w:val="both"/>
        <w:rPr>
          <w:rFonts w:ascii="Arial" w:hAnsi="Arial" w:cs="Arial"/>
        </w:rPr>
      </w:pPr>
      <w:r w:rsidRPr="0034029F">
        <w:rPr>
          <w:rFonts w:ascii="Arial" w:hAnsi="Arial" w:cs="Arial"/>
        </w:rPr>
        <w:t xml:space="preserve">Потери электрической энергии в сравнении с прошлым годом снизились на </w:t>
      </w:r>
      <w:r w:rsidR="00C27343">
        <w:rPr>
          <w:rFonts w:ascii="Arial" w:hAnsi="Arial" w:cs="Arial"/>
        </w:rPr>
        <w:t>3</w:t>
      </w:r>
      <w:r w:rsidRPr="0034029F">
        <w:rPr>
          <w:rFonts w:ascii="Arial" w:hAnsi="Arial" w:cs="Arial"/>
        </w:rPr>
        <w:t>,</w:t>
      </w:r>
      <w:r w:rsidR="00C27343">
        <w:rPr>
          <w:rFonts w:ascii="Arial" w:hAnsi="Arial" w:cs="Arial"/>
        </w:rPr>
        <w:t>0</w:t>
      </w:r>
      <w:r w:rsidRPr="0034029F">
        <w:rPr>
          <w:rFonts w:ascii="Arial" w:hAnsi="Arial" w:cs="Arial"/>
        </w:rPr>
        <w:t>4</w:t>
      </w:r>
      <w:r w:rsidR="00C27343">
        <w:rPr>
          <w:rFonts w:ascii="Arial" w:hAnsi="Arial" w:cs="Arial"/>
        </w:rPr>
        <w:t>%</w:t>
      </w:r>
      <w:r w:rsidRPr="0034029F">
        <w:rPr>
          <w:rFonts w:ascii="Arial" w:hAnsi="Arial" w:cs="Arial"/>
        </w:rPr>
        <w:t xml:space="preserve"> (42,1 млн кВт*ч).  </w:t>
      </w:r>
    </w:p>
    <w:p w:rsidR="00403CEB" w:rsidRPr="0034029F" w:rsidRDefault="00403CEB" w:rsidP="00403CEB">
      <w:pPr>
        <w:ind w:firstLine="708"/>
        <w:jc w:val="both"/>
        <w:rPr>
          <w:rFonts w:ascii="Arial" w:hAnsi="Arial" w:cs="Arial"/>
        </w:rPr>
      </w:pPr>
      <w:r w:rsidRPr="0034029F">
        <w:rPr>
          <w:rFonts w:ascii="Arial" w:hAnsi="Arial" w:cs="Arial"/>
        </w:rPr>
        <w:t>Основным фактором снижения потерь является установка интеллектуальных приборов учета.</w:t>
      </w:r>
    </w:p>
    <w:p w:rsidR="000D5AB7" w:rsidRPr="0034029F" w:rsidRDefault="000D5AB7" w:rsidP="005E31F9">
      <w:pPr>
        <w:ind w:firstLine="708"/>
        <w:jc w:val="both"/>
        <w:rPr>
          <w:rFonts w:ascii="Arial" w:hAnsi="Arial" w:cs="Arial"/>
        </w:rPr>
      </w:pPr>
    </w:p>
    <w:p w:rsidR="0034029F" w:rsidRPr="0034029F" w:rsidRDefault="0034029F" w:rsidP="0034029F">
      <w:pPr>
        <w:ind w:firstLine="709"/>
        <w:jc w:val="both"/>
        <w:rPr>
          <w:rFonts w:ascii="Arial" w:hAnsi="Arial" w:cs="Arial"/>
        </w:rPr>
      </w:pPr>
      <w:r w:rsidRPr="0034029F">
        <w:rPr>
          <w:rFonts w:ascii="Arial" w:hAnsi="Arial" w:cs="Arial"/>
        </w:rPr>
        <w:t>Увеличение количества обслуживаемого оборудования составило 51,2 тыс. у.е. или 3,1%. Основной рост пришелся на автоматизированные системы учета и контроля электроэнергии.</w:t>
      </w:r>
    </w:p>
    <w:p w:rsidR="0034029F" w:rsidRPr="0034029F" w:rsidRDefault="0034029F" w:rsidP="0034029F">
      <w:pPr>
        <w:ind w:firstLine="709"/>
        <w:jc w:val="both"/>
        <w:rPr>
          <w:rFonts w:ascii="Arial" w:hAnsi="Arial" w:cs="Arial"/>
        </w:rPr>
      </w:pPr>
      <w:r w:rsidRPr="0034029F">
        <w:rPr>
          <w:rFonts w:ascii="Arial" w:hAnsi="Arial" w:cs="Arial"/>
        </w:rPr>
        <w:t>В разрезе филиалов наибольший прирост обслуживаемого оборудования показал филиал «Кузбассэнерго-РЭС» - 23,6 тыс. у.е. или 11,6% и филиал «Омскэнерго» - 9,6 тыс. у.е. или 3,9%.</w:t>
      </w:r>
    </w:p>
    <w:p w:rsidR="00395233" w:rsidRDefault="00395233" w:rsidP="009226F2">
      <w:pPr>
        <w:ind w:firstLine="709"/>
        <w:jc w:val="both"/>
        <w:rPr>
          <w:rFonts w:ascii="Arial" w:hAnsi="Arial" w:cs="Arial"/>
        </w:rPr>
      </w:pPr>
    </w:p>
    <w:p w:rsidR="00395233" w:rsidRDefault="00395233" w:rsidP="009226F2">
      <w:pPr>
        <w:ind w:firstLine="709"/>
        <w:jc w:val="both"/>
        <w:rPr>
          <w:rFonts w:ascii="Arial" w:hAnsi="Arial" w:cs="Arial"/>
        </w:rPr>
      </w:pPr>
    </w:p>
    <w:p w:rsidR="00AD2446" w:rsidRDefault="00AD2446" w:rsidP="009226F2">
      <w:pPr>
        <w:ind w:firstLine="709"/>
        <w:jc w:val="both"/>
        <w:rPr>
          <w:rFonts w:ascii="Arial" w:hAnsi="Arial" w:cs="Arial"/>
        </w:rPr>
      </w:pPr>
    </w:p>
    <w:p w:rsidR="00D8781D" w:rsidRDefault="00D8781D" w:rsidP="009226F2">
      <w:pPr>
        <w:ind w:firstLine="709"/>
        <w:jc w:val="both"/>
        <w:rPr>
          <w:rFonts w:ascii="Arial" w:hAnsi="Arial" w:cs="Arial"/>
        </w:rPr>
      </w:pPr>
    </w:p>
    <w:p w:rsidR="00D8781D" w:rsidRDefault="00D8781D" w:rsidP="009226F2">
      <w:pPr>
        <w:ind w:firstLine="709"/>
        <w:jc w:val="both"/>
        <w:rPr>
          <w:rFonts w:ascii="Arial" w:hAnsi="Arial" w:cs="Arial"/>
        </w:rPr>
      </w:pPr>
    </w:p>
    <w:p w:rsidR="0095198D" w:rsidRPr="00D911BB" w:rsidRDefault="0095198D" w:rsidP="0095198D">
      <w:pPr>
        <w:jc w:val="center"/>
        <w:rPr>
          <w:rFonts w:ascii="Arial" w:hAnsi="Arial" w:cs="Arial"/>
          <w:b/>
        </w:rPr>
      </w:pPr>
      <w:r w:rsidRPr="00D911BB">
        <w:rPr>
          <w:rFonts w:ascii="Arial" w:hAnsi="Arial" w:cs="Arial"/>
          <w:b/>
        </w:rPr>
        <w:lastRenderedPageBreak/>
        <w:t>Основные финансовые показатели Россети Сибирь: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417"/>
        <w:gridCol w:w="1418"/>
        <w:gridCol w:w="1012"/>
        <w:gridCol w:w="717"/>
      </w:tblGrid>
      <w:tr w:rsidR="00116C0B" w:rsidRPr="00D911BB" w:rsidTr="0034029F">
        <w:trPr>
          <w:trHeight w:val="258"/>
          <w:tblHeader/>
        </w:trPr>
        <w:tc>
          <w:tcPr>
            <w:tcW w:w="3261" w:type="dxa"/>
            <w:vMerge w:val="restart"/>
            <w:shd w:val="clear" w:color="000000" w:fill="FFFFFF"/>
            <w:noWrap/>
            <w:vAlign w:val="center"/>
            <w:hideMark/>
          </w:tcPr>
          <w:p w:rsidR="00116C0B" w:rsidRPr="003C09A4" w:rsidRDefault="00116C0B" w:rsidP="00116C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09A4">
              <w:rPr>
                <w:rFonts w:ascii="Arial" w:hAnsi="Arial" w:cs="Arial"/>
                <w:b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116C0B" w:rsidRPr="003C09A4" w:rsidRDefault="00116C0B" w:rsidP="00116C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09A4">
              <w:rPr>
                <w:rFonts w:ascii="Arial" w:hAnsi="Arial" w:cs="Arial"/>
                <w:b/>
                <w:color w:val="000000"/>
              </w:rPr>
              <w:t>Ед. изм.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116C0B" w:rsidRPr="003C09A4" w:rsidRDefault="00116C0B" w:rsidP="00116C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квартал </w:t>
            </w:r>
            <w:r w:rsidRPr="003C09A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116C0B" w:rsidRPr="003C09A4" w:rsidRDefault="00116C0B" w:rsidP="00116C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квартал </w:t>
            </w:r>
            <w:r w:rsidRPr="003C09A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9" w:type="dxa"/>
            <w:gridSpan w:val="2"/>
            <w:shd w:val="clear" w:color="000000" w:fill="FFFFFF"/>
            <w:vAlign w:val="center"/>
            <w:hideMark/>
          </w:tcPr>
          <w:p w:rsidR="00116C0B" w:rsidRPr="003C09A4" w:rsidRDefault="00116C0B" w:rsidP="00116C0B">
            <w:pPr>
              <w:jc w:val="center"/>
              <w:rPr>
                <w:rFonts w:ascii="Arial" w:hAnsi="Arial" w:cs="Arial"/>
                <w:b/>
              </w:rPr>
            </w:pPr>
            <w:r w:rsidRPr="003C09A4">
              <w:rPr>
                <w:rFonts w:ascii="Arial" w:hAnsi="Arial" w:cs="Arial"/>
                <w:b/>
                <w:color w:val="000000"/>
              </w:rPr>
              <w:t>динамика</w:t>
            </w:r>
          </w:p>
        </w:tc>
      </w:tr>
      <w:tr w:rsidR="0095198D" w:rsidRPr="00D911BB" w:rsidTr="0034029F">
        <w:trPr>
          <w:trHeight w:val="307"/>
          <w:tblHeader/>
        </w:trPr>
        <w:tc>
          <w:tcPr>
            <w:tcW w:w="3261" w:type="dxa"/>
            <w:vMerge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09A4">
              <w:rPr>
                <w:rFonts w:ascii="Arial" w:hAnsi="Arial" w:cs="Arial"/>
                <w:b/>
                <w:color w:val="000000"/>
              </w:rPr>
              <w:t>абс.</w:t>
            </w:r>
          </w:p>
        </w:tc>
        <w:tc>
          <w:tcPr>
            <w:tcW w:w="717" w:type="dxa"/>
            <w:shd w:val="clear" w:color="000000" w:fill="FFFFFF"/>
            <w:vAlign w:val="center"/>
            <w:hideMark/>
          </w:tcPr>
          <w:p w:rsidR="0095198D" w:rsidRPr="003C09A4" w:rsidRDefault="0095198D" w:rsidP="00194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09A4">
              <w:rPr>
                <w:rFonts w:ascii="Arial" w:hAnsi="Arial" w:cs="Arial"/>
                <w:b/>
                <w:color w:val="000000"/>
              </w:rPr>
              <w:t>%</w:t>
            </w:r>
          </w:p>
        </w:tc>
      </w:tr>
      <w:tr w:rsidR="005A6A1E" w:rsidRPr="00D911BB" w:rsidTr="0034029F">
        <w:trPr>
          <w:trHeight w:val="369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 xml:space="preserve">Выручка, в том числе: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17 113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16 009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1 104 </w:t>
            </w: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5A6A1E" w:rsidRPr="00D911BB" w:rsidTr="0034029F">
        <w:trPr>
          <w:trHeight w:val="441"/>
        </w:trPr>
        <w:tc>
          <w:tcPr>
            <w:tcW w:w="3261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- передача электроэнергии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15 656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14 655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1 001 </w:t>
            </w: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5A6A1E" w:rsidRPr="00D911BB" w:rsidTr="0034029F">
        <w:trPr>
          <w:trHeight w:val="380"/>
        </w:trPr>
        <w:tc>
          <w:tcPr>
            <w:tcW w:w="3261" w:type="dxa"/>
            <w:shd w:val="clear" w:color="auto" w:fill="auto"/>
            <w:vAlign w:val="center"/>
          </w:tcPr>
          <w:p w:rsidR="005A6A1E" w:rsidRPr="00D911BB" w:rsidRDefault="005A6A1E" w:rsidP="005A6A1E">
            <w:pPr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- продажа электроэнергии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млн руб. 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1 295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1 232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63 </w:t>
            </w: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5A6A1E" w:rsidRPr="00D911BB" w:rsidTr="0034029F">
        <w:trPr>
          <w:trHeight w:val="275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 xml:space="preserve">Себестоимость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-14 630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-13 766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-864 </w:t>
            </w: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5A6A1E" w:rsidRPr="00D911BB" w:rsidTr="0034029F">
        <w:trPr>
          <w:trHeight w:val="307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Сальдо прочих расходов и доходов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-570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-903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333 </w:t>
            </w: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-37</w:t>
            </w:r>
          </w:p>
        </w:tc>
      </w:tr>
      <w:tr w:rsidR="005A6A1E" w:rsidRPr="00D911BB" w:rsidTr="0034029F">
        <w:trPr>
          <w:trHeight w:val="307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Чистая прибыль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911BB">
              <w:rPr>
                <w:rFonts w:ascii="Arial" w:hAnsi="Arial" w:cs="Arial"/>
                <w:bCs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1 506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1 025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481 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</w:tr>
      <w:tr w:rsidR="005A6A1E" w:rsidRPr="00D911BB" w:rsidTr="0034029F">
        <w:trPr>
          <w:trHeight w:val="307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EBITDA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A6A1E" w:rsidRPr="00D911BB" w:rsidRDefault="005A6A1E" w:rsidP="005A6A1E">
            <w:pPr>
              <w:jc w:val="center"/>
              <w:rPr>
                <w:rFonts w:ascii="Arial" w:hAnsi="Arial" w:cs="Arial"/>
                <w:color w:val="000000"/>
              </w:rPr>
            </w:pPr>
            <w:r w:rsidRPr="00D911BB">
              <w:rPr>
                <w:rFonts w:ascii="Arial" w:hAnsi="Arial" w:cs="Arial"/>
                <w:color w:val="000000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3 962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3 474 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5A6A1E" w:rsidRPr="00D911BB" w:rsidRDefault="005A6A1E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488 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5A6A1E" w:rsidRPr="00D911BB" w:rsidRDefault="003245C2" w:rsidP="005A6A1E">
            <w:pPr>
              <w:spacing w:line="25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D8781D" w:rsidRPr="00D911BB" w:rsidTr="0034029F">
        <w:trPr>
          <w:trHeight w:val="307"/>
        </w:trPr>
        <w:tc>
          <w:tcPr>
            <w:tcW w:w="3261" w:type="dxa"/>
            <w:shd w:val="clear" w:color="000000" w:fill="FFFFFF"/>
            <w:vAlign w:val="center"/>
          </w:tcPr>
          <w:p w:rsidR="00D8781D" w:rsidRPr="00D911BB" w:rsidRDefault="00D8781D" w:rsidP="00D878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Чистый поток денежных средств от операционной деятельности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8781D" w:rsidRPr="00D911BB" w:rsidRDefault="00D8781D" w:rsidP="00D878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млн 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8781D" w:rsidRDefault="00D8781D" w:rsidP="00D8781D">
            <w:pPr>
              <w:spacing w:line="25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3 232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8781D" w:rsidRDefault="00D8781D" w:rsidP="00D8781D">
            <w:pPr>
              <w:spacing w:line="25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2 310</w:t>
            </w:r>
          </w:p>
        </w:tc>
        <w:tc>
          <w:tcPr>
            <w:tcW w:w="1012" w:type="dxa"/>
            <w:shd w:val="clear" w:color="000000" w:fill="FFFFFF"/>
            <w:vAlign w:val="center"/>
          </w:tcPr>
          <w:p w:rsidR="00D8781D" w:rsidRDefault="00D8781D" w:rsidP="00D8781D">
            <w:pPr>
              <w:spacing w:line="25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922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D8781D" w:rsidRDefault="00D8781D" w:rsidP="00D8781D">
            <w:pPr>
              <w:spacing w:line="25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40</w:t>
            </w:r>
          </w:p>
        </w:tc>
      </w:tr>
      <w:tr w:rsidR="00D8781D" w:rsidRPr="00D911BB" w:rsidTr="0034029F">
        <w:trPr>
          <w:trHeight w:val="307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D8781D" w:rsidRPr="00D911BB" w:rsidRDefault="00D8781D" w:rsidP="00D8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Долг по кредитам на конец периода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781D" w:rsidRPr="00D911BB" w:rsidRDefault="00D8781D" w:rsidP="00D8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37 359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35 887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1 472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D8781D" w:rsidRPr="00D911BB" w:rsidTr="0034029F">
        <w:trPr>
          <w:trHeight w:val="114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D8781D" w:rsidRPr="00D911BB" w:rsidRDefault="00D8781D" w:rsidP="00D8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Долг/EBITDA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781D" w:rsidRPr="00D911BB" w:rsidRDefault="00D8781D" w:rsidP="00D8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4,7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-0,9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8781D" w:rsidRPr="00D911BB" w:rsidRDefault="00D8781D" w:rsidP="00D8781D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-24</w:t>
            </w:r>
          </w:p>
        </w:tc>
      </w:tr>
    </w:tbl>
    <w:p w:rsidR="0095198D" w:rsidRPr="00D911BB" w:rsidRDefault="0095198D" w:rsidP="0095198D">
      <w:pPr>
        <w:tabs>
          <w:tab w:val="left" w:pos="960"/>
        </w:tabs>
        <w:jc w:val="both"/>
        <w:rPr>
          <w:rFonts w:ascii="Arial" w:hAnsi="Arial" w:cs="Arial"/>
        </w:rPr>
      </w:pPr>
    </w:p>
    <w:p w:rsidR="005A6A1E" w:rsidRPr="00D911BB" w:rsidRDefault="005A6A1E" w:rsidP="005A6A1E">
      <w:pPr>
        <w:ind w:firstLine="708"/>
        <w:jc w:val="both"/>
        <w:rPr>
          <w:rFonts w:ascii="Arial" w:hAnsi="Arial" w:cs="Arial"/>
        </w:rPr>
      </w:pPr>
      <w:r w:rsidRPr="00D911BB">
        <w:rPr>
          <w:rFonts w:ascii="Arial" w:hAnsi="Arial" w:cs="Arial"/>
        </w:rPr>
        <w:t xml:space="preserve">Показатель </w:t>
      </w:r>
      <w:r w:rsidRPr="00D911BB">
        <w:rPr>
          <w:rFonts w:ascii="Arial" w:hAnsi="Arial" w:cs="Arial"/>
          <w:lang w:val="en-US"/>
        </w:rPr>
        <w:t>EBITDA</w:t>
      </w:r>
      <w:r w:rsidRPr="00D911BB">
        <w:rPr>
          <w:rFonts w:ascii="Arial" w:hAnsi="Arial" w:cs="Arial"/>
        </w:rPr>
        <w:t xml:space="preserve"> за </w:t>
      </w:r>
      <w:r>
        <w:rPr>
          <w:rFonts w:ascii="Arial" w:hAnsi="Arial" w:cs="Arial"/>
        </w:rPr>
        <w:t xml:space="preserve">1 квартал </w:t>
      </w:r>
      <w:r w:rsidRPr="00D911BB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D911BB">
        <w:rPr>
          <w:rFonts w:ascii="Arial" w:hAnsi="Arial" w:cs="Arial"/>
        </w:rPr>
        <w:t xml:space="preserve"> года составил </w:t>
      </w:r>
      <w:r>
        <w:rPr>
          <w:rFonts w:ascii="Arial" w:hAnsi="Arial" w:cs="Arial"/>
        </w:rPr>
        <w:t>3 962</w:t>
      </w:r>
      <w:r w:rsidRPr="00D911BB">
        <w:rPr>
          <w:rFonts w:ascii="Arial" w:hAnsi="Arial" w:cs="Arial"/>
        </w:rPr>
        <w:t xml:space="preserve"> млн рублей, увеличение относительно </w:t>
      </w:r>
      <w:r>
        <w:rPr>
          <w:rFonts w:ascii="Arial" w:hAnsi="Arial" w:cs="Arial"/>
        </w:rPr>
        <w:t>аналогичного периода прошлого</w:t>
      </w:r>
      <w:r w:rsidRPr="00D911BB">
        <w:rPr>
          <w:rFonts w:ascii="Arial" w:hAnsi="Arial" w:cs="Arial"/>
        </w:rPr>
        <w:t xml:space="preserve"> года составило </w:t>
      </w:r>
      <w:r>
        <w:rPr>
          <w:rFonts w:ascii="Arial" w:hAnsi="Arial" w:cs="Arial"/>
        </w:rPr>
        <w:t>488</w:t>
      </w:r>
      <w:r w:rsidRPr="00D911BB">
        <w:rPr>
          <w:rFonts w:ascii="Arial" w:hAnsi="Arial" w:cs="Arial"/>
        </w:rPr>
        <w:t xml:space="preserve"> млн рублей или </w:t>
      </w:r>
      <w:r>
        <w:rPr>
          <w:rFonts w:ascii="Arial" w:hAnsi="Arial" w:cs="Arial"/>
        </w:rPr>
        <w:t>14</w:t>
      </w:r>
      <w:r w:rsidRPr="00D911BB">
        <w:rPr>
          <w:rFonts w:ascii="Arial" w:hAnsi="Arial" w:cs="Arial"/>
        </w:rPr>
        <w:t>%.</w:t>
      </w:r>
    </w:p>
    <w:p w:rsidR="005A6A1E" w:rsidRPr="00B1074F" w:rsidRDefault="005A6A1E" w:rsidP="005A6A1E">
      <w:pPr>
        <w:ind w:firstLine="708"/>
        <w:jc w:val="both"/>
        <w:rPr>
          <w:rFonts w:ascii="Arial" w:hAnsi="Arial" w:cs="Arial"/>
          <w:color w:val="000000" w:themeColor="text1"/>
        </w:rPr>
      </w:pPr>
      <w:r w:rsidRPr="00B1074F">
        <w:rPr>
          <w:rFonts w:ascii="Arial" w:hAnsi="Arial" w:cs="Arial"/>
          <w:color w:val="000000" w:themeColor="text1"/>
        </w:rPr>
        <w:t>Чистая прибыль за 1 квартал 2021 года составила 1 506 млн рублей, увеличение относительно 1 квартала 202</w:t>
      </w:r>
      <w:r>
        <w:rPr>
          <w:rFonts w:ascii="Arial" w:hAnsi="Arial" w:cs="Arial"/>
          <w:color w:val="000000" w:themeColor="text1"/>
        </w:rPr>
        <w:t>0</w:t>
      </w:r>
      <w:r w:rsidRPr="00B1074F">
        <w:rPr>
          <w:rFonts w:ascii="Arial" w:hAnsi="Arial" w:cs="Arial"/>
          <w:color w:val="000000" w:themeColor="text1"/>
        </w:rPr>
        <w:t xml:space="preserve"> года 481 млн рублей. </w:t>
      </w:r>
    </w:p>
    <w:p w:rsidR="005A6A1E" w:rsidRPr="00B1074F" w:rsidRDefault="005A6A1E" w:rsidP="005A6A1E">
      <w:pPr>
        <w:ind w:firstLine="708"/>
        <w:jc w:val="both"/>
        <w:rPr>
          <w:rFonts w:ascii="Arial" w:hAnsi="Arial" w:cs="Arial"/>
          <w:color w:val="000000" w:themeColor="text1"/>
        </w:rPr>
      </w:pPr>
      <w:r w:rsidRPr="00B1074F">
        <w:rPr>
          <w:rFonts w:ascii="Arial" w:hAnsi="Arial" w:cs="Arial"/>
          <w:color w:val="000000" w:themeColor="text1"/>
        </w:rPr>
        <w:t xml:space="preserve">Увеличение чистой прибыли и показателя </w:t>
      </w:r>
      <w:r w:rsidRPr="00B1074F">
        <w:rPr>
          <w:rFonts w:ascii="Arial" w:hAnsi="Arial" w:cs="Arial"/>
          <w:color w:val="000000" w:themeColor="text1"/>
          <w:lang w:val="en-US"/>
        </w:rPr>
        <w:t>EBITDA</w:t>
      </w:r>
      <w:r w:rsidRPr="00B1074F">
        <w:rPr>
          <w:rFonts w:ascii="Arial" w:hAnsi="Arial" w:cs="Arial"/>
          <w:color w:val="000000" w:themeColor="text1"/>
        </w:rPr>
        <w:t xml:space="preserve"> относительно аналогичного периода прошлого года обусловлено увеличением совокупной выручки, улучшением сальдо прочих доходов и расходов и </w:t>
      </w:r>
      <w:r>
        <w:rPr>
          <w:rFonts w:ascii="Arial" w:hAnsi="Arial" w:cs="Arial"/>
          <w:color w:val="000000" w:themeColor="text1"/>
        </w:rPr>
        <w:t xml:space="preserve">частично </w:t>
      </w:r>
      <w:r w:rsidRPr="00B1074F">
        <w:rPr>
          <w:rFonts w:ascii="Arial" w:hAnsi="Arial" w:cs="Arial"/>
          <w:color w:val="000000" w:themeColor="text1"/>
        </w:rPr>
        <w:t>нивелировано ростом себестоимости.</w:t>
      </w:r>
    </w:p>
    <w:p w:rsidR="005A6A1E" w:rsidRPr="00D911BB" w:rsidRDefault="005A6A1E" w:rsidP="005A6A1E">
      <w:pPr>
        <w:ind w:firstLine="708"/>
        <w:jc w:val="both"/>
        <w:rPr>
          <w:rFonts w:ascii="Arial" w:hAnsi="Arial" w:cs="Arial"/>
        </w:rPr>
      </w:pPr>
      <w:r w:rsidRPr="00D911BB">
        <w:rPr>
          <w:rFonts w:ascii="Arial" w:hAnsi="Arial" w:cs="Arial"/>
        </w:rPr>
        <w:t xml:space="preserve">Совокупная выручка по итогам </w:t>
      </w:r>
      <w:r>
        <w:rPr>
          <w:rFonts w:ascii="Arial" w:hAnsi="Arial" w:cs="Arial"/>
        </w:rPr>
        <w:t xml:space="preserve">1 квартала </w:t>
      </w:r>
      <w:r w:rsidRPr="00D911BB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D911BB">
        <w:rPr>
          <w:rFonts w:ascii="Arial" w:hAnsi="Arial" w:cs="Arial"/>
        </w:rPr>
        <w:t xml:space="preserve"> года составила </w:t>
      </w:r>
      <w:r>
        <w:rPr>
          <w:rFonts w:ascii="Arial" w:hAnsi="Arial" w:cs="Arial"/>
        </w:rPr>
        <w:t xml:space="preserve">17 113 </w:t>
      </w:r>
      <w:r w:rsidRPr="00D911BB">
        <w:rPr>
          <w:rFonts w:ascii="Arial" w:hAnsi="Arial" w:cs="Arial"/>
        </w:rPr>
        <w:t xml:space="preserve">млн рублей, что </w:t>
      </w:r>
      <w:r>
        <w:rPr>
          <w:rFonts w:ascii="Arial" w:hAnsi="Arial" w:cs="Arial"/>
        </w:rPr>
        <w:t>на 1 104 млн рублей (7%) выше уровня аналогичного периода прошлого года</w:t>
      </w:r>
      <w:r w:rsidRPr="00D911BB">
        <w:rPr>
          <w:rFonts w:ascii="Arial" w:hAnsi="Arial" w:cs="Arial"/>
        </w:rPr>
        <w:t>, в том числе:</w:t>
      </w:r>
    </w:p>
    <w:p w:rsidR="005A6A1E" w:rsidRPr="00D911BB" w:rsidRDefault="005A6A1E" w:rsidP="005A6A1E">
      <w:pPr>
        <w:ind w:firstLine="708"/>
        <w:jc w:val="both"/>
        <w:rPr>
          <w:rFonts w:ascii="Arial" w:hAnsi="Arial" w:cs="Arial"/>
        </w:rPr>
      </w:pPr>
      <w:r w:rsidRPr="00D911BB">
        <w:rPr>
          <w:rFonts w:ascii="Arial" w:hAnsi="Arial" w:cs="Arial"/>
        </w:rPr>
        <w:t xml:space="preserve">– выручка от реализации услуг по передаче электроэнергии составила </w:t>
      </w:r>
      <w:r>
        <w:rPr>
          <w:rFonts w:ascii="Arial" w:hAnsi="Arial" w:cs="Arial"/>
        </w:rPr>
        <w:t>15 656</w:t>
      </w:r>
      <w:r w:rsidRPr="00D911BB">
        <w:rPr>
          <w:rFonts w:ascii="Arial" w:hAnsi="Arial" w:cs="Arial"/>
        </w:rPr>
        <w:t xml:space="preserve"> млн рублей, увеличение на </w:t>
      </w:r>
      <w:r>
        <w:rPr>
          <w:rFonts w:ascii="Arial" w:hAnsi="Arial" w:cs="Arial"/>
        </w:rPr>
        <w:t>7</w:t>
      </w:r>
      <w:r w:rsidRPr="00D911BB">
        <w:rPr>
          <w:rFonts w:ascii="Arial" w:hAnsi="Arial" w:cs="Arial"/>
        </w:rPr>
        <w:t xml:space="preserve">%, обусловленное </w:t>
      </w:r>
      <w:r>
        <w:rPr>
          <w:rFonts w:ascii="Arial" w:hAnsi="Arial" w:cs="Arial"/>
        </w:rPr>
        <w:t xml:space="preserve">увеличением объема оказанных услуг, относительно 1 квартала 2020 года и </w:t>
      </w:r>
      <w:r w:rsidRPr="00D911BB">
        <w:rPr>
          <w:rFonts w:ascii="Arial" w:hAnsi="Arial" w:cs="Arial"/>
        </w:rPr>
        <w:t>ежегодной индексацией тарифов на услуги по передаче электроэнергии;</w:t>
      </w:r>
    </w:p>
    <w:p w:rsidR="005A6A1E" w:rsidRDefault="005A6A1E" w:rsidP="005A6A1E">
      <w:pPr>
        <w:ind w:firstLine="708"/>
        <w:jc w:val="both"/>
        <w:rPr>
          <w:rFonts w:ascii="Arial" w:hAnsi="Arial" w:cs="Arial"/>
        </w:rPr>
      </w:pPr>
      <w:r w:rsidRPr="00D911BB">
        <w:rPr>
          <w:rFonts w:ascii="Arial" w:hAnsi="Arial" w:cs="Arial"/>
        </w:rPr>
        <w:t xml:space="preserve">– выручка от продажи электроэнергии составила </w:t>
      </w:r>
      <w:r>
        <w:rPr>
          <w:rFonts w:ascii="Arial" w:hAnsi="Arial" w:cs="Arial"/>
        </w:rPr>
        <w:t>1 295</w:t>
      </w:r>
      <w:r w:rsidRPr="00D911BB">
        <w:rPr>
          <w:rFonts w:ascii="Arial" w:hAnsi="Arial" w:cs="Arial"/>
        </w:rPr>
        <w:t xml:space="preserve"> млн рублей, </w:t>
      </w:r>
      <w:r>
        <w:rPr>
          <w:rFonts w:ascii="Arial" w:hAnsi="Arial" w:cs="Arial"/>
        </w:rPr>
        <w:t xml:space="preserve">увеличение </w:t>
      </w:r>
      <w:r w:rsidRPr="00D911BB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63</w:t>
      </w:r>
      <w:r w:rsidRPr="00D911BB">
        <w:rPr>
          <w:rFonts w:ascii="Arial" w:hAnsi="Arial" w:cs="Arial"/>
        </w:rPr>
        <w:t xml:space="preserve"> млн рублей или </w:t>
      </w:r>
      <w:r>
        <w:rPr>
          <w:rFonts w:ascii="Arial" w:hAnsi="Arial" w:cs="Arial"/>
        </w:rPr>
        <w:t>5</w:t>
      </w:r>
      <w:r w:rsidRPr="00D911BB">
        <w:rPr>
          <w:rFonts w:ascii="Arial" w:hAnsi="Arial" w:cs="Arial"/>
        </w:rPr>
        <w:t xml:space="preserve">% в результате </w:t>
      </w:r>
      <w:r>
        <w:rPr>
          <w:rFonts w:ascii="Arial" w:hAnsi="Arial" w:cs="Arial"/>
        </w:rPr>
        <w:t>увеличения</w:t>
      </w:r>
      <w:r w:rsidRPr="00D911BB">
        <w:rPr>
          <w:rFonts w:ascii="Arial" w:hAnsi="Arial" w:cs="Arial"/>
        </w:rPr>
        <w:t xml:space="preserve"> полезного отпуска по сбытовой деятельности в Республике Хакасии. </w:t>
      </w:r>
    </w:p>
    <w:p w:rsidR="005A6A1E" w:rsidRPr="00296348" w:rsidRDefault="005A6A1E" w:rsidP="005A6A1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Увеличение объема оказанных услуг (полезного отпуска) в основном обусловлено </w:t>
      </w:r>
      <w:r w:rsidRPr="00B1074F">
        <w:rPr>
          <w:rFonts w:ascii="Arial" w:hAnsi="Arial" w:cs="Arial"/>
        </w:rPr>
        <w:t>снижение</w:t>
      </w:r>
      <w:r>
        <w:rPr>
          <w:rFonts w:ascii="Arial" w:hAnsi="Arial" w:cs="Arial"/>
        </w:rPr>
        <w:t>м</w:t>
      </w:r>
      <w:r w:rsidRPr="00B1074F">
        <w:rPr>
          <w:rFonts w:ascii="Arial" w:hAnsi="Arial" w:cs="Arial"/>
        </w:rPr>
        <w:t xml:space="preserve"> среднемесячной температуры в 1 квартале 2021 года относительно аналогичного периода прошлого года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5A6A1E" w:rsidRDefault="005A6A1E" w:rsidP="005A6A1E">
      <w:pPr>
        <w:ind w:firstLine="708"/>
        <w:jc w:val="both"/>
        <w:rPr>
          <w:rFonts w:ascii="Arial" w:hAnsi="Arial" w:cs="Arial"/>
        </w:rPr>
      </w:pPr>
      <w:r w:rsidRPr="000C4296">
        <w:rPr>
          <w:rFonts w:ascii="Arial" w:hAnsi="Arial" w:cs="Arial"/>
        </w:rPr>
        <w:t xml:space="preserve">Себестоимость с учетом управленческих и коммерческих расходов на </w:t>
      </w:r>
      <w:r>
        <w:rPr>
          <w:rFonts w:ascii="Arial" w:hAnsi="Arial" w:cs="Arial"/>
        </w:rPr>
        <w:t>864</w:t>
      </w:r>
      <w:r w:rsidRPr="000C4296">
        <w:rPr>
          <w:rFonts w:ascii="Arial" w:hAnsi="Arial" w:cs="Arial"/>
        </w:rPr>
        <w:t xml:space="preserve"> млн рублей (</w:t>
      </w:r>
      <w:r>
        <w:rPr>
          <w:rFonts w:ascii="Arial" w:hAnsi="Arial" w:cs="Arial"/>
        </w:rPr>
        <w:t>6</w:t>
      </w:r>
      <w:r w:rsidRPr="000C4296">
        <w:rPr>
          <w:rFonts w:ascii="Arial" w:hAnsi="Arial" w:cs="Arial"/>
        </w:rPr>
        <w:t>%) выше уровня</w:t>
      </w:r>
      <w:r>
        <w:rPr>
          <w:rFonts w:ascii="Arial" w:hAnsi="Arial" w:cs="Arial"/>
        </w:rPr>
        <w:t xml:space="preserve"> 1 квартала </w:t>
      </w:r>
      <w:r w:rsidRPr="000C429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0C4296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в основном за счет увеличения неподконтрольных менеджменту Общества расходов на оплату услуг ФСК, территориальных сетевых организаций и затрат на оплату технологического расхода (потерь) электроэнергии, вследствие увеличения </w:t>
      </w:r>
      <w:r>
        <w:rPr>
          <w:rFonts w:ascii="Arial" w:hAnsi="Arial" w:cs="Arial"/>
        </w:rPr>
        <w:lastRenderedPageBreak/>
        <w:t xml:space="preserve">объема оказанных услуг и </w:t>
      </w:r>
      <w:r w:rsidRPr="000C4296">
        <w:rPr>
          <w:rFonts w:ascii="Arial" w:hAnsi="Arial" w:cs="Arial"/>
        </w:rPr>
        <w:t>текущей индексацией цен в пределах уровня инфл</w:t>
      </w:r>
      <w:r>
        <w:rPr>
          <w:rFonts w:ascii="Arial" w:hAnsi="Arial" w:cs="Arial"/>
        </w:rPr>
        <w:t>яции</w:t>
      </w:r>
      <w:r w:rsidRPr="000C4296">
        <w:rPr>
          <w:rFonts w:ascii="Arial" w:hAnsi="Arial" w:cs="Arial"/>
        </w:rPr>
        <w:t>.</w:t>
      </w:r>
    </w:p>
    <w:p w:rsidR="005A6A1E" w:rsidRPr="000C4296" w:rsidRDefault="005A6A1E" w:rsidP="005A6A1E">
      <w:pPr>
        <w:ind w:firstLine="708"/>
        <w:jc w:val="both"/>
        <w:rPr>
          <w:rFonts w:ascii="Arial" w:hAnsi="Arial" w:cs="Arial"/>
        </w:rPr>
      </w:pPr>
      <w:r w:rsidRPr="000C4296">
        <w:rPr>
          <w:rFonts w:ascii="Arial" w:hAnsi="Arial" w:cs="Arial"/>
        </w:rPr>
        <w:t xml:space="preserve">Обществом проводится работа в части снижения затрат на оплату технологического расхода (потерь) электроэнергии, вследствие установки интеллектуальных приборов учета и системной работы по выявлению фактов безучетного потребления электроэнергии. За </w:t>
      </w:r>
      <w:r>
        <w:rPr>
          <w:rFonts w:ascii="Arial" w:hAnsi="Arial" w:cs="Arial"/>
        </w:rPr>
        <w:t xml:space="preserve">1 квартал </w:t>
      </w:r>
      <w:r w:rsidRPr="000C429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0C4296">
        <w:rPr>
          <w:rFonts w:ascii="Arial" w:hAnsi="Arial" w:cs="Arial"/>
        </w:rPr>
        <w:t xml:space="preserve"> год снижение, относительно </w:t>
      </w:r>
      <w:r>
        <w:rPr>
          <w:rFonts w:ascii="Arial" w:hAnsi="Arial" w:cs="Arial"/>
        </w:rPr>
        <w:t>аналогичного периода</w:t>
      </w:r>
      <w:r w:rsidRPr="000C4296">
        <w:rPr>
          <w:rFonts w:ascii="Arial" w:hAnsi="Arial" w:cs="Arial"/>
        </w:rPr>
        <w:t xml:space="preserve"> прошлого года составило </w:t>
      </w:r>
      <w:r>
        <w:rPr>
          <w:rFonts w:ascii="Arial" w:hAnsi="Arial" w:cs="Arial"/>
        </w:rPr>
        <w:t xml:space="preserve">96 </w:t>
      </w:r>
      <w:r w:rsidRPr="000C4296">
        <w:rPr>
          <w:rFonts w:ascii="Arial" w:hAnsi="Arial" w:cs="Arial"/>
        </w:rPr>
        <w:t xml:space="preserve">млн рублей. </w:t>
      </w:r>
    </w:p>
    <w:p w:rsidR="005A6A1E" w:rsidRDefault="005A6A1E" w:rsidP="005A6A1E">
      <w:pPr>
        <w:ind w:firstLine="708"/>
        <w:jc w:val="both"/>
        <w:rPr>
          <w:rFonts w:ascii="Arial" w:hAnsi="Arial" w:cs="Arial"/>
        </w:rPr>
      </w:pPr>
      <w:r w:rsidRPr="000C4296">
        <w:rPr>
          <w:rFonts w:ascii="Arial" w:hAnsi="Arial" w:cs="Arial"/>
        </w:rPr>
        <w:t>Сальдо прочих доходов</w:t>
      </w:r>
      <w:r>
        <w:rPr>
          <w:rFonts w:ascii="Arial" w:hAnsi="Arial" w:cs="Arial"/>
        </w:rPr>
        <w:t xml:space="preserve"> и расходов</w:t>
      </w:r>
      <w:r w:rsidRPr="000C4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итогам 1 квартала 2021 года сложилось расходным и составило 570 млн рублей, </w:t>
      </w:r>
      <w:r w:rsidRPr="000C4296">
        <w:rPr>
          <w:rFonts w:ascii="Arial" w:hAnsi="Arial" w:cs="Arial"/>
        </w:rPr>
        <w:t>улучш</w:t>
      </w:r>
      <w:r>
        <w:rPr>
          <w:rFonts w:ascii="Arial" w:hAnsi="Arial" w:cs="Arial"/>
        </w:rPr>
        <w:t xml:space="preserve">ение относительно уровня 1 квартала 2020 года </w:t>
      </w:r>
      <w:r w:rsidRPr="000C4296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333 </w:t>
      </w:r>
      <w:r w:rsidRPr="000C4296">
        <w:rPr>
          <w:rFonts w:ascii="Arial" w:hAnsi="Arial" w:cs="Arial"/>
        </w:rPr>
        <w:t>млн рублей</w:t>
      </w:r>
      <w:r>
        <w:rPr>
          <w:rFonts w:ascii="Arial" w:hAnsi="Arial" w:cs="Arial"/>
        </w:rPr>
        <w:t xml:space="preserve"> (37</w:t>
      </w:r>
      <w:r w:rsidRPr="00745542">
        <w:rPr>
          <w:rFonts w:ascii="Arial" w:hAnsi="Arial" w:cs="Arial"/>
        </w:rPr>
        <w:t>%), в основном обусловлено улучшением сальдо начисленного и восстановленного резерва по сомнительным долгам на 201 млн рублей. Обществом ведется непрерывная работа с неплательщиками на территории Республики Хакасии</w:t>
      </w:r>
      <w:r w:rsidRPr="000C4296">
        <w:rPr>
          <w:rFonts w:ascii="Arial" w:hAnsi="Arial" w:cs="Arial"/>
        </w:rPr>
        <w:t xml:space="preserve">, сальдо создания/ восстановления резерва по сомнительным долгам по </w:t>
      </w:r>
      <w:r w:rsidRPr="00745542">
        <w:rPr>
          <w:rFonts w:ascii="Arial" w:hAnsi="Arial" w:cs="Arial"/>
        </w:rPr>
        <w:t>сбытовой деятельности</w:t>
      </w:r>
      <w:r w:rsidRPr="000C4296">
        <w:rPr>
          <w:rFonts w:ascii="Arial" w:hAnsi="Arial" w:cs="Arial"/>
        </w:rPr>
        <w:t xml:space="preserve"> за </w:t>
      </w:r>
      <w:r>
        <w:rPr>
          <w:rFonts w:ascii="Arial" w:hAnsi="Arial" w:cs="Arial"/>
        </w:rPr>
        <w:t>1 квартал 2021 год</w:t>
      </w:r>
      <w:r w:rsidRPr="000C4296">
        <w:rPr>
          <w:rFonts w:ascii="Arial" w:hAnsi="Arial" w:cs="Arial"/>
        </w:rPr>
        <w:t xml:space="preserve">, относительно </w:t>
      </w:r>
      <w:r>
        <w:rPr>
          <w:rFonts w:ascii="Arial" w:hAnsi="Arial" w:cs="Arial"/>
        </w:rPr>
        <w:t>аналогичного</w:t>
      </w:r>
      <w:r w:rsidRPr="000C4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периода </w:t>
      </w:r>
      <w:r w:rsidRPr="000C4296">
        <w:rPr>
          <w:rFonts w:ascii="Arial" w:hAnsi="Arial" w:cs="Arial"/>
        </w:rPr>
        <w:t xml:space="preserve">прошлого года </w:t>
      </w:r>
      <w:r>
        <w:rPr>
          <w:rFonts w:ascii="Arial" w:hAnsi="Arial" w:cs="Arial"/>
        </w:rPr>
        <w:t>улучшилось</w:t>
      </w:r>
      <w:r w:rsidRPr="000C4296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40</w:t>
      </w:r>
      <w:r w:rsidRPr="000C4296">
        <w:rPr>
          <w:rFonts w:ascii="Arial" w:hAnsi="Arial" w:cs="Arial"/>
        </w:rPr>
        <w:t xml:space="preserve"> млн рублей.</w:t>
      </w:r>
    </w:p>
    <w:p w:rsidR="0095198D" w:rsidRPr="00D911BB" w:rsidRDefault="0095198D" w:rsidP="0095198D">
      <w:pPr>
        <w:ind w:firstLine="708"/>
        <w:jc w:val="both"/>
        <w:rPr>
          <w:rFonts w:ascii="Arial" w:hAnsi="Arial" w:cs="Arial"/>
        </w:rPr>
      </w:pPr>
    </w:p>
    <w:p w:rsidR="00B72F12" w:rsidRDefault="00B72F12" w:rsidP="00B72F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Чистый денежный поток по операционной деятельности за 1 квартал 2021 года сложился выше на 922 млн руб., по сравнению с аналогичным периодом 2020 года, в связи с ростом поступлений за услуги по передаче электроэнергии.  </w:t>
      </w:r>
    </w:p>
    <w:p w:rsidR="00B72F12" w:rsidRDefault="00B72F12" w:rsidP="00B72F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Уровень кредитного портфеля на 31 марта 2021 года по сравнению с аналогичным периодом прошлого года увеличился на 1 472 млн. руб. </w:t>
      </w:r>
    </w:p>
    <w:p w:rsidR="00B72F12" w:rsidRDefault="00B72F12" w:rsidP="00B72F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Рост величины заемных средств обусловлен снижением поступлений за услуги по передаче электроэнергии и финансированием инвестиционной программы в 2020 году. В 1 квартале 2021 года прироста кредитного портфеля с начала текущего года не произошло.</w:t>
      </w:r>
    </w:p>
    <w:p w:rsidR="0095198D" w:rsidRPr="00D911BB" w:rsidRDefault="0095198D" w:rsidP="0095198D">
      <w:pPr>
        <w:ind w:firstLine="708"/>
        <w:jc w:val="both"/>
        <w:rPr>
          <w:rFonts w:ascii="Arial" w:hAnsi="Arial" w:cs="Arial"/>
        </w:rPr>
      </w:pPr>
    </w:p>
    <w:p w:rsidR="0095198D" w:rsidRPr="00D911BB" w:rsidRDefault="0095198D" w:rsidP="0095198D">
      <w:pPr>
        <w:ind w:firstLine="708"/>
        <w:jc w:val="both"/>
        <w:rPr>
          <w:rFonts w:ascii="Arial" w:hAnsi="Arial" w:cs="Arial"/>
          <w:color w:val="0563C1" w:themeColor="hyperlink"/>
          <w:u w:val="single"/>
        </w:rPr>
      </w:pPr>
      <w:r w:rsidRPr="00D911BB">
        <w:rPr>
          <w:rFonts w:ascii="Arial" w:hAnsi="Arial" w:cs="Arial"/>
        </w:rPr>
        <w:t xml:space="preserve">С финансовой отчетностью по РСБУ за </w:t>
      </w:r>
      <w:r w:rsidR="00B72F12" w:rsidRPr="00B72F12">
        <w:rPr>
          <w:rFonts w:ascii="Arial" w:hAnsi="Arial" w:cs="Arial"/>
        </w:rPr>
        <w:t xml:space="preserve">1 </w:t>
      </w:r>
      <w:r w:rsidR="00B72F12">
        <w:rPr>
          <w:rFonts w:ascii="Arial" w:hAnsi="Arial" w:cs="Arial"/>
        </w:rPr>
        <w:t xml:space="preserve">квартал </w:t>
      </w:r>
      <w:r w:rsidRPr="00D911BB">
        <w:rPr>
          <w:rFonts w:ascii="Arial" w:hAnsi="Arial" w:cs="Arial"/>
        </w:rPr>
        <w:t>202</w:t>
      </w:r>
      <w:r w:rsidR="00B72F12">
        <w:rPr>
          <w:rFonts w:ascii="Arial" w:hAnsi="Arial" w:cs="Arial"/>
        </w:rPr>
        <w:t>1</w:t>
      </w:r>
      <w:r w:rsidRPr="00D911BB">
        <w:rPr>
          <w:rFonts w:ascii="Arial" w:hAnsi="Arial" w:cs="Arial"/>
        </w:rPr>
        <w:t xml:space="preserve"> год можно ознакомиться по адресу в сети интернет: </w:t>
      </w:r>
      <w:r w:rsidR="00892D5E" w:rsidRPr="00892D5E">
        <w:rPr>
          <w:rFonts w:ascii="Arial" w:hAnsi="Arial" w:cs="Arial"/>
          <w:color w:val="0563C1" w:themeColor="hyperlink"/>
          <w:u w:val="single"/>
        </w:rPr>
        <w:t>https://rosseti-sib.ru/index.php?option=com_content&amp;view=article&amp;id=31&amp;Itemid=2005&amp;lang=ru40</w:t>
      </w:r>
    </w:p>
    <w:tbl>
      <w:tblPr>
        <w:tblpPr w:leftFromText="180" w:rightFromText="180" w:vertAnchor="text" w:horzAnchor="margin" w:tblpY="2149"/>
        <w:tblW w:w="9616" w:type="dxa"/>
        <w:tblLook w:val="04A0" w:firstRow="1" w:lastRow="0" w:firstColumn="1" w:lastColumn="0" w:noHBand="0" w:noVBand="1"/>
      </w:tblPr>
      <w:tblGrid>
        <w:gridCol w:w="5007"/>
        <w:gridCol w:w="4609"/>
      </w:tblGrid>
      <w:tr w:rsidR="0095198D" w:rsidRPr="00E24189" w:rsidTr="00194138">
        <w:trPr>
          <w:trHeight w:val="474"/>
        </w:trPr>
        <w:tc>
          <w:tcPr>
            <w:tcW w:w="5007" w:type="dxa"/>
            <w:shd w:val="clear" w:color="auto" w:fill="auto"/>
          </w:tcPr>
          <w:p w:rsidR="0095198D" w:rsidRPr="00D911BB" w:rsidRDefault="0095198D" w:rsidP="00194138">
            <w:pPr>
              <w:rPr>
                <w:rFonts w:ascii="Calibri" w:eastAsia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D911BB">
              <w:rPr>
                <w:rFonts w:ascii="Calibri" w:eastAsia="Calibri" w:hAnsi="Calibri" w:cs="Calibri"/>
                <w:b/>
                <w:noProof/>
                <w:sz w:val="22"/>
                <w:szCs w:val="22"/>
                <w:lang w:eastAsia="en-US"/>
              </w:rPr>
              <w:t xml:space="preserve">Департамент корпоративного управления и взаимодействия с акционерами </w:t>
            </w:r>
          </w:p>
          <w:p w:rsidR="0095198D" w:rsidRPr="00D911BB" w:rsidRDefault="0095198D" w:rsidP="00194138">
            <w:pPr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  <w:r w:rsidRPr="00D911BB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Россети Сибирь</w:t>
            </w:r>
          </w:p>
        </w:tc>
        <w:tc>
          <w:tcPr>
            <w:tcW w:w="4609" w:type="dxa"/>
            <w:shd w:val="clear" w:color="auto" w:fill="auto"/>
          </w:tcPr>
          <w:p w:rsidR="0095198D" w:rsidRPr="00D911BB" w:rsidRDefault="0095198D" w:rsidP="00194138">
            <w:pPr>
              <w:jc w:val="center"/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D911BB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eastAsia="en-US"/>
              </w:rPr>
              <w:t>Тел</w:t>
            </w:r>
            <w:r w:rsidRPr="00D911BB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  <w:t>.: 8 (391) 252-91-18</w:t>
            </w:r>
          </w:p>
          <w:p w:rsidR="0095198D" w:rsidRPr="00D911BB" w:rsidRDefault="0095198D" w:rsidP="00194138">
            <w:pPr>
              <w:jc w:val="center"/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D911BB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  <w:t>E-mail: ir@mrsks.ru</w:t>
            </w:r>
          </w:p>
        </w:tc>
      </w:tr>
    </w:tbl>
    <w:p w:rsidR="0095198D" w:rsidRPr="00241A24" w:rsidRDefault="0095198D" w:rsidP="0095198D">
      <w:pPr>
        <w:spacing w:after="240"/>
        <w:ind w:firstLine="709"/>
        <w:jc w:val="both"/>
      </w:pPr>
      <w:r w:rsidRPr="00D911BB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Публичное акционерное общество «Россети Сибирь» (ПАО «Россети Сибирь») – </w:t>
      </w:r>
      <w:r w:rsidRPr="00D911BB">
        <w:rPr>
          <w:rFonts w:ascii="Calibri" w:eastAsia="Calibri" w:hAnsi="Calibri"/>
          <w:bCs/>
          <w:i/>
          <w:iCs/>
          <w:sz w:val="22"/>
          <w:szCs w:val="22"/>
          <w:lang w:eastAsia="en-US"/>
        </w:rPr>
        <w:t>дочернее общество ПАО «Россети», осуществляет передачу и распределение электроэнергии на территориях республик Алтай, Бурятия и Хакасия, Алтайского, Забайкальского, Красноярского краев, Кемеровской и Омской областей. В «Россети Сибирь» действует единый call-центр: 8-800-1000-380</w:t>
      </w:r>
    </w:p>
    <w:p w:rsidR="000264F3" w:rsidRPr="00DB73E1" w:rsidRDefault="000264F3">
      <w:pPr>
        <w:ind w:right="424"/>
        <w:jc w:val="both"/>
        <w:rPr>
          <w:rFonts w:eastAsia="Calibri"/>
          <w:b/>
          <w:bCs/>
          <w:i/>
          <w:iCs/>
          <w:lang w:val="en-US" w:eastAsia="en-US"/>
        </w:rPr>
      </w:pPr>
    </w:p>
    <w:sectPr w:rsidR="000264F3" w:rsidRPr="00DB73E1" w:rsidSect="007550BC">
      <w:headerReference w:type="default" r:id="rId8"/>
      <w:footerReference w:type="default" r:id="rId9"/>
      <w:pgSz w:w="11906" w:h="16838"/>
      <w:pgMar w:top="426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3C" w:rsidRDefault="00A4423C" w:rsidP="007550BC">
      <w:r>
        <w:separator/>
      </w:r>
    </w:p>
  </w:endnote>
  <w:endnote w:type="continuationSeparator" w:id="0">
    <w:p w:rsidR="00A4423C" w:rsidRDefault="00A4423C" w:rsidP="007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BC" w:rsidRDefault="007550BC" w:rsidP="00ED0802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3C" w:rsidRDefault="00A4423C" w:rsidP="007550BC">
      <w:r>
        <w:separator/>
      </w:r>
    </w:p>
  </w:footnote>
  <w:footnote w:type="continuationSeparator" w:id="0">
    <w:p w:rsidR="00A4423C" w:rsidRDefault="00A4423C" w:rsidP="0075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0B" w:rsidRDefault="00406B0B" w:rsidP="00406B0B">
    <w:pPr>
      <w:pStyle w:val="ad"/>
      <w:jc w:val="right"/>
    </w:pPr>
    <w:r>
      <w:rPr>
        <w:noProof/>
        <w:color w:val="1F497D"/>
      </w:rPr>
      <w:drawing>
        <wp:inline distT="0" distB="0" distL="0" distR="0" wp14:anchorId="2B9E1DC1" wp14:editId="6BE84A3B">
          <wp:extent cx="2266950" cy="759486"/>
          <wp:effectExtent l="0" t="0" r="0" b="0"/>
          <wp:docPr id="2" name="Рисунок 2" descr="cid:image001.png@01D67000.EBEC9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id:image001.png@01D67000.EBEC9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999" cy="7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B0B" w:rsidRDefault="00406B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7144"/>
    <w:multiLevelType w:val="hybridMultilevel"/>
    <w:tmpl w:val="1B20E4D4"/>
    <w:lvl w:ilvl="0" w:tplc="526ED9E0">
      <w:start w:val="5"/>
      <w:numFmt w:val="bullet"/>
      <w:lvlText w:val="-"/>
      <w:lvlJc w:val="left"/>
      <w:pPr>
        <w:ind w:left="109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35262799"/>
    <w:multiLevelType w:val="multilevel"/>
    <w:tmpl w:val="C37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558AD"/>
    <w:multiLevelType w:val="hybridMultilevel"/>
    <w:tmpl w:val="2E3E88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9F"/>
    <w:rsid w:val="00005517"/>
    <w:rsid w:val="00011F87"/>
    <w:rsid w:val="0001741F"/>
    <w:rsid w:val="000251DD"/>
    <w:rsid w:val="0002611A"/>
    <w:rsid w:val="000264F3"/>
    <w:rsid w:val="000276E0"/>
    <w:rsid w:val="00030EF7"/>
    <w:rsid w:val="00031EB6"/>
    <w:rsid w:val="000330D3"/>
    <w:rsid w:val="00035FED"/>
    <w:rsid w:val="000367D5"/>
    <w:rsid w:val="00040CA8"/>
    <w:rsid w:val="00043C67"/>
    <w:rsid w:val="000532C6"/>
    <w:rsid w:val="000607CE"/>
    <w:rsid w:val="000670EA"/>
    <w:rsid w:val="00072D27"/>
    <w:rsid w:val="000830DC"/>
    <w:rsid w:val="00084849"/>
    <w:rsid w:val="0009773A"/>
    <w:rsid w:val="000C067E"/>
    <w:rsid w:val="000C4296"/>
    <w:rsid w:val="000C5B83"/>
    <w:rsid w:val="000C7EAB"/>
    <w:rsid w:val="000D3D98"/>
    <w:rsid w:val="000D5AB7"/>
    <w:rsid w:val="000D64DC"/>
    <w:rsid w:val="000E08B2"/>
    <w:rsid w:val="000E5970"/>
    <w:rsid w:val="000F3691"/>
    <w:rsid w:val="001034D3"/>
    <w:rsid w:val="00106849"/>
    <w:rsid w:val="00116C0B"/>
    <w:rsid w:val="00117D3A"/>
    <w:rsid w:val="00124062"/>
    <w:rsid w:val="00133877"/>
    <w:rsid w:val="0013618F"/>
    <w:rsid w:val="00136DE1"/>
    <w:rsid w:val="00143FF7"/>
    <w:rsid w:val="001533DE"/>
    <w:rsid w:val="00156302"/>
    <w:rsid w:val="001601BE"/>
    <w:rsid w:val="00160736"/>
    <w:rsid w:val="00165625"/>
    <w:rsid w:val="00166B3A"/>
    <w:rsid w:val="00167178"/>
    <w:rsid w:val="00173F6A"/>
    <w:rsid w:val="001755ED"/>
    <w:rsid w:val="00177187"/>
    <w:rsid w:val="00187978"/>
    <w:rsid w:val="001A095A"/>
    <w:rsid w:val="001A11E1"/>
    <w:rsid w:val="001A55C5"/>
    <w:rsid w:val="001A668A"/>
    <w:rsid w:val="001B61F6"/>
    <w:rsid w:val="001B65F9"/>
    <w:rsid w:val="001F66A8"/>
    <w:rsid w:val="002125FE"/>
    <w:rsid w:val="002202FA"/>
    <w:rsid w:val="00223061"/>
    <w:rsid w:val="00230593"/>
    <w:rsid w:val="00241AA6"/>
    <w:rsid w:val="002547E6"/>
    <w:rsid w:val="00257E2F"/>
    <w:rsid w:val="00261DBD"/>
    <w:rsid w:val="00267F16"/>
    <w:rsid w:val="00273572"/>
    <w:rsid w:val="00285F2F"/>
    <w:rsid w:val="00292831"/>
    <w:rsid w:val="002A0714"/>
    <w:rsid w:val="002A19D8"/>
    <w:rsid w:val="002A2CE1"/>
    <w:rsid w:val="002B17BC"/>
    <w:rsid w:val="002B587C"/>
    <w:rsid w:val="002B7915"/>
    <w:rsid w:val="002C08C8"/>
    <w:rsid w:val="002C1D47"/>
    <w:rsid w:val="002C2D46"/>
    <w:rsid w:val="002D0EA8"/>
    <w:rsid w:val="002D588A"/>
    <w:rsid w:val="002D7A71"/>
    <w:rsid w:val="002E3761"/>
    <w:rsid w:val="002F0680"/>
    <w:rsid w:val="002F30C9"/>
    <w:rsid w:val="00313038"/>
    <w:rsid w:val="003245C2"/>
    <w:rsid w:val="00326604"/>
    <w:rsid w:val="00337707"/>
    <w:rsid w:val="0034029F"/>
    <w:rsid w:val="003424AE"/>
    <w:rsid w:val="00344309"/>
    <w:rsid w:val="00352A32"/>
    <w:rsid w:val="00352AAC"/>
    <w:rsid w:val="00356124"/>
    <w:rsid w:val="00363940"/>
    <w:rsid w:val="0037610F"/>
    <w:rsid w:val="00381BAE"/>
    <w:rsid w:val="00384D45"/>
    <w:rsid w:val="00395233"/>
    <w:rsid w:val="00397D1A"/>
    <w:rsid w:val="003A5D56"/>
    <w:rsid w:val="003A6375"/>
    <w:rsid w:val="003C09A4"/>
    <w:rsid w:val="003C16C1"/>
    <w:rsid w:val="003C3E43"/>
    <w:rsid w:val="003D0270"/>
    <w:rsid w:val="003E45A7"/>
    <w:rsid w:val="003F082D"/>
    <w:rsid w:val="003F61BA"/>
    <w:rsid w:val="00400F00"/>
    <w:rsid w:val="00403CEB"/>
    <w:rsid w:val="00406B0B"/>
    <w:rsid w:val="00410D05"/>
    <w:rsid w:val="00421062"/>
    <w:rsid w:val="00437880"/>
    <w:rsid w:val="00437C03"/>
    <w:rsid w:val="004445E8"/>
    <w:rsid w:val="00444DD9"/>
    <w:rsid w:val="00451370"/>
    <w:rsid w:val="00452404"/>
    <w:rsid w:val="00453D9A"/>
    <w:rsid w:val="00454ED6"/>
    <w:rsid w:val="0046027D"/>
    <w:rsid w:val="00473BE2"/>
    <w:rsid w:val="00474517"/>
    <w:rsid w:val="004779EF"/>
    <w:rsid w:val="004950C5"/>
    <w:rsid w:val="004B60D1"/>
    <w:rsid w:val="004C0F8B"/>
    <w:rsid w:val="004C31E9"/>
    <w:rsid w:val="004E2F10"/>
    <w:rsid w:val="004F10CC"/>
    <w:rsid w:val="005003D6"/>
    <w:rsid w:val="005142FC"/>
    <w:rsid w:val="00515A76"/>
    <w:rsid w:val="005160BC"/>
    <w:rsid w:val="005230E7"/>
    <w:rsid w:val="00525AA3"/>
    <w:rsid w:val="0052623A"/>
    <w:rsid w:val="00540AD3"/>
    <w:rsid w:val="00541D65"/>
    <w:rsid w:val="005435EB"/>
    <w:rsid w:val="00544639"/>
    <w:rsid w:val="0054754B"/>
    <w:rsid w:val="00553178"/>
    <w:rsid w:val="00553E9F"/>
    <w:rsid w:val="005542A5"/>
    <w:rsid w:val="00554EEF"/>
    <w:rsid w:val="00554F89"/>
    <w:rsid w:val="0055589C"/>
    <w:rsid w:val="005608B9"/>
    <w:rsid w:val="005614B4"/>
    <w:rsid w:val="00563C88"/>
    <w:rsid w:val="0056463D"/>
    <w:rsid w:val="00564E14"/>
    <w:rsid w:val="005662AF"/>
    <w:rsid w:val="00570FCF"/>
    <w:rsid w:val="00572F14"/>
    <w:rsid w:val="005744FD"/>
    <w:rsid w:val="00576B82"/>
    <w:rsid w:val="00582F50"/>
    <w:rsid w:val="005931BB"/>
    <w:rsid w:val="00593DE9"/>
    <w:rsid w:val="005A1F75"/>
    <w:rsid w:val="005A6A1E"/>
    <w:rsid w:val="005B012E"/>
    <w:rsid w:val="005B105E"/>
    <w:rsid w:val="005B1090"/>
    <w:rsid w:val="005B37F2"/>
    <w:rsid w:val="005B599B"/>
    <w:rsid w:val="005B66BE"/>
    <w:rsid w:val="005E109A"/>
    <w:rsid w:val="005E31F9"/>
    <w:rsid w:val="005E693E"/>
    <w:rsid w:val="005F2285"/>
    <w:rsid w:val="005F37FE"/>
    <w:rsid w:val="005F3B00"/>
    <w:rsid w:val="00606550"/>
    <w:rsid w:val="006133B9"/>
    <w:rsid w:val="006339F8"/>
    <w:rsid w:val="0064250D"/>
    <w:rsid w:val="00646052"/>
    <w:rsid w:val="0064621B"/>
    <w:rsid w:val="0064670A"/>
    <w:rsid w:val="0065067E"/>
    <w:rsid w:val="00651761"/>
    <w:rsid w:val="0066167D"/>
    <w:rsid w:val="00676330"/>
    <w:rsid w:val="006870D7"/>
    <w:rsid w:val="006901C4"/>
    <w:rsid w:val="00691CE3"/>
    <w:rsid w:val="006A1851"/>
    <w:rsid w:val="006A44EF"/>
    <w:rsid w:val="006C003E"/>
    <w:rsid w:val="006D6D0D"/>
    <w:rsid w:val="006E770B"/>
    <w:rsid w:val="006F1BD4"/>
    <w:rsid w:val="006F6C39"/>
    <w:rsid w:val="007049B1"/>
    <w:rsid w:val="00705104"/>
    <w:rsid w:val="00710C22"/>
    <w:rsid w:val="0071264E"/>
    <w:rsid w:val="007141C8"/>
    <w:rsid w:val="0072195A"/>
    <w:rsid w:val="007225E6"/>
    <w:rsid w:val="00723724"/>
    <w:rsid w:val="0073083F"/>
    <w:rsid w:val="00740DE7"/>
    <w:rsid w:val="00741F71"/>
    <w:rsid w:val="00745BD1"/>
    <w:rsid w:val="00747A21"/>
    <w:rsid w:val="0075472A"/>
    <w:rsid w:val="007550BC"/>
    <w:rsid w:val="00756549"/>
    <w:rsid w:val="00764762"/>
    <w:rsid w:val="007647E6"/>
    <w:rsid w:val="007826A4"/>
    <w:rsid w:val="00791AA0"/>
    <w:rsid w:val="007959E8"/>
    <w:rsid w:val="007969D9"/>
    <w:rsid w:val="007A4322"/>
    <w:rsid w:val="007A5951"/>
    <w:rsid w:val="007B6D4E"/>
    <w:rsid w:val="007C000B"/>
    <w:rsid w:val="007C0B53"/>
    <w:rsid w:val="007C10D9"/>
    <w:rsid w:val="007D08E1"/>
    <w:rsid w:val="007D5059"/>
    <w:rsid w:val="007D5EB5"/>
    <w:rsid w:val="007E3EF5"/>
    <w:rsid w:val="007E6765"/>
    <w:rsid w:val="007F076F"/>
    <w:rsid w:val="00801F6A"/>
    <w:rsid w:val="00803A68"/>
    <w:rsid w:val="00821ABC"/>
    <w:rsid w:val="008235C2"/>
    <w:rsid w:val="00832946"/>
    <w:rsid w:val="008370DE"/>
    <w:rsid w:val="0084134C"/>
    <w:rsid w:val="00841C15"/>
    <w:rsid w:val="0085473C"/>
    <w:rsid w:val="00855E72"/>
    <w:rsid w:val="00863ADC"/>
    <w:rsid w:val="00863F95"/>
    <w:rsid w:val="0087270C"/>
    <w:rsid w:val="00872AFA"/>
    <w:rsid w:val="00881942"/>
    <w:rsid w:val="00881CC4"/>
    <w:rsid w:val="008875D6"/>
    <w:rsid w:val="00892D5E"/>
    <w:rsid w:val="008938D8"/>
    <w:rsid w:val="008A418B"/>
    <w:rsid w:val="008A6C94"/>
    <w:rsid w:val="008A6D9B"/>
    <w:rsid w:val="008A6E30"/>
    <w:rsid w:val="008C544C"/>
    <w:rsid w:val="008C670A"/>
    <w:rsid w:val="008C79A1"/>
    <w:rsid w:val="008D1469"/>
    <w:rsid w:val="008D27B6"/>
    <w:rsid w:val="008D42A8"/>
    <w:rsid w:val="008D60F3"/>
    <w:rsid w:val="008F477B"/>
    <w:rsid w:val="00902A56"/>
    <w:rsid w:val="0091230F"/>
    <w:rsid w:val="009170DB"/>
    <w:rsid w:val="009174D9"/>
    <w:rsid w:val="00917AE9"/>
    <w:rsid w:val="009226F2"/>
    <w:rsid w:val="00925406"/>
    <w:rsid w:val="0092695A"/>
    <w:rsid w:val="00927D4B"/>
    <w:rsid w:val="00932349"/>
    <w:rsid w:val="00933A88"/>
    <w:rsid w:val="00943C40"/>
    <w:rsid w:val="00946DD2"/>
    <w:rsid w:val="0095198D"/>
    <w:rsid w:val="0095649F"/>
    <w:rsid w:val="00972B6F"/>
    <w:rsid w:val="00975732"/>
    <w:rsid w:val="009A22AF"/>
    <w:rsid w:val="009A6E42"/>
    <w:rsid w:val="009A6E8C"/>
    <w:rsid w:val="009B103C"/>
    <w:rsid w:val="009B1231"/>
    <w:rsid w:val="009B1E59"/>
    <w:rsid w:val="009B2FB1"/>
    <w:rsid w:val="009C03AE"/>
    <w:rsid w:val="009C1DFD"/>
    <w:rsid w:val="009C48C8"/>
    <w:rsid w:val="009D1892"/>
    <w:rsid w:val="009D6500"/>
    <w:rsid w:val="009D6B84"/>
    <w:rsid w:val="009D7612"/>
    <w:rsid w:val="009F4E8D"/>
    <w:rsid w:val="00A03597"/>
    <w:rsid w:val="00A0472E"/>
    <w:rsid w:val="00A04BF0"/>
    <w:rsid w:val="00A15BFB"/>
    <w:rsid w:val="00A205D7"/>
    <w:rsid w:val="00A223FD"/>
    <w:rsid w:val="00A335AF"/>
    <w:rsid w:val="00A3475F"/>
    <w:rsid w:val="00A40D25"/>
    <w:rsid w:val="00A4423C"/>
    <w:rsid w:val="00A45474"/>
    <w:rsid w:val="00A47C0B"/>
    <w:rsid w:val="00A52EFA"/>
    <w:rsid w:val="00A6270B"/>
    <w:rsid w:val="00A64773"/>
    <w:rsid w:val="00A717E5"/>
    <w:rsid w:val="00A75907"/>
    <w:rsid w:val="00A80352"/>
    <w:rsid w:val="00A82104"/>
    <w:rsid w:val="00A834C0"/>
    <w:rsid w:val="00A85261"/>
    <w:rsid w:val="00A85C43"/>
    <w:rsid w:val="00A93BBD"/>
    <w:rsid w:val="00A95F3C"/>
    <w:rsid w:val="00AA76FF"/>
    <w:rsid w:val="00AB208B"/>
    <w:rsid w:val="00AB238A"/>
    <w:rsid w:val="00AB45AE"/>
    <w:rsid w:val="00AC4350"/>
    <w:rsid w:val="00AD2446"/>
    <w:rsid w:val="00AD2F3D"/>
    <w:rsid w:val="00AE5446"/>
    <w:rsid w:val="00AE7013"/>
    <w:rsid w:val="00AF7AB6"/>
    <w:rsid w:val="00B1659F"/>
    <w:rsid w:val="00B23031"/>
    <w:rsid w:val="00B23E7E"/>
    <w:rsid w:val="00B24C69"/>
    <w:rsid w:val="00B3344C"/>
    <w:rsid w:val="00B34EAE"/>
    <w:rsid w:val="00B378BD"/>
    <w:rsid w:val="00B45626"/>
    <w:rsid w:val="00B45A04"/>
    <w:rsid w:val="00B46F95"/>
    <w:rsid w:val="00B477E4"/>
    <w:rsid w:val="00B574B8"/>
    <w:rsid w:val="00B60ACE"/>
    <w:rsid w:val="00B70DCC"/>
    <w:rsid w:val="00B70E48"/>
    <w:rsid w:val="00B72F12"/>
    <w:rsid w:val="00B764BB"/>
    <w:rsid w:val="00B8128F"/>
    <w:rsid w:val="00B83FAF"/>
    <w:rsid w:val="00B92D32"/>
    <w:rsid w:val="00B96AF0"/>
    <w:rsid w:val="00BA2E68"/>
    <w:rsid w:val="00BB1872"/>
    <w:rsid w:val="00BB6B48"/>
    <w:rsid w:val="00BC6A25"/>
    <w:rsid w:val="00BD3F93"/>
    <w:rsid w:val="00BD732C"/>
    <w:rsid w:val="00BF75CC"/>
    <w:rsid w:val="00C134D5"/>
    <w:rsid w:val="00C1564A"/>
    <w:rsid w:val="00C2083B"/>
    <w:rsid w:val="00C21239"/>
    <w:rsid w:val="00C27343"/>
    <w:rsid w:val="00C276B5"/>
    <w:rsid w:val="00C42206"/>
    <w:rsid w:val="00C429F4"/>
    <w:rsid w:val="00C44488"/>
    <w:rsid w:val="00C50FAD"/>
    <w:rsid w:val="00C544F0"/>
    <w:rsid w:val="00C55515"/>
    <w:rsid w:val="00C6497E"/>
    <w:rsid w:val="00C714F2"/>
    <w:rsid w:val="00C73DDE"/>
    <w:rsid w:val="00C74C86"/>
    <w:rsid w:val="00C8207B"/>
    <w:rsid w:val="00C8719F"/>
    <w:rsid w:val="00C87D3B"/>
    <w:rsid w:val="00C900A3"/>
    <w:rsid w:val="00C92DB0"/>
    <w:rsid w:val="00C9513D"/>
    <w:rsid w:val="00CA286E"/>
    <w:rsid w:val="00CA4DFF"/>
    <w:rsid w:val="00CA6F07"/>
    <w:rsid w:val="00CB75BF"/>
    <w:rsid w:val="00CC3F00"/>
    <w:rsid w:val="00CD1F7D"/>
    <w:rsid w:val="00CD4DF8"/>
    <w:rsid w:val="00CD793D"/>
    <w:rsid w:val="00CF3E8C"/>
    <w:rsid w:val="00CF5766"/>
    <w:rsid w:val="00D05B17"/>
    <w:rsid w:val="00D05ED2"/>
    <w:rsid w:val="00D11667"/>
    <w:rsid w:val="00D144C0"/>
    <w:rsid w:val="00D2037A"/>
    <w:rsid w:val="00D25799"/>
    <w:rsid w:val="00D26FF0"/>
    <w:rsid w:val="00D35BE7"/>
    <w:rsid w:val="00D42FE9"/>
    <w:rsid w:val="00D7413D"/>
    <w:rsid w:val="00D85949"/>
    <w:rsid w:val="00D8781D"/>
    <w:rsid w:val="00D911BB"/>
    <w:rsid w:val="00D94DE8"/>
    <w:rsid w:val="00D97C18"/>
    <w:rsid w:val="00DA137C"/>
    <w:rsid w:val="00DA5DC2"/>
    <w:rsid w:val="00DA723D"/>
    <w:rsid w:val="00DB3ABB"/>
    <w:rsid w:val="00DB681C"/>
    <w:rsid w:val="00DB73E1"/>
    <w:rsid w:val="00DB7810"/>
    <w:rsid w:val="00DB7FDA"/>
    <w:rsid w:val="00DD03C5"/>
    <w:rsid w:val="00DD5DDC"/>
    <w:rsid w:val="00DE2886"/>
    <w:rsid w:val="00DF56D5"/>
    <w:rsid w:val="00E129E3"/>
    <w:rsid w:val="00E13D92"/>
    <w:rsid w:val="00E16A53"/>
    <w:rsid w:val="00E24189"/>
    <w:rsid w:val="00E3171A"/>
    <w:rsid w:val="00E31CF6"/>
    <w:rsid w:val="00E33212"/>
    <w:rsid w:val="00E502E9"/>
    <w:rsid w:val="00E50D95"/>
    <w:rsid w:val="00E624F7"/>
    <w:rsid w:val="00E6653B"/>
    <w:rsid w:val="00E6752F"/>
    <w:rsid w:val="00E67BC2"/>
    <w:rsid w:val="00E86DDF"/>
    <w:rsid w:val="00E93F1D"/>
    <w:rsid w:val="00E96F39"/>
    <w:rsid w:val="00EB3E9E"/>
    <w:rsid w:val="00EB6734"/>
    <w:rsid w:val="00EB67E1"/>
    <w:rsid w:val="00ED06C2"/>
    <w:rsid w:val="00ED0802"/>
    <w:rsid w:val="00EE096A"/>
    <w:rsid w:val="00EE2EE3"/>
    <w:rsid w:val="00EE35A3"/>
    <w:rsid w:val="00EE489C"/>
    <w:rsid w:val="00EE5787"/>
    <w:rsid w:val="00EE6B52"/>
    <w:rsid w:val="00EF0209"/>
    <w:rsid w:val="00EF0BD5"/>
    <w:rsid w:val="00EF347E"/>
    <w:rsid w:val="00F01AB3"/>
    <w:rsid w:val="00F02F9C"/>
    <w:rsid w:val="00F0522F"/>
    <w:rsid w:val="00F13141"/>
    <w:rsid w:val="00F246C2"/>
    <w:rsid w:val="00F260A2"/>
    <w:rsid w:val="00F343E9"/>
    <w:rsid w:val="00F42218"/>
    <w:rsid w:val="00F64836"/>
    <w:rsid w:val="00F777D9"/>
    <w:rsid w:val="00F8186B"/>
    <w:rsid w:val="00F81A55"/>
    <w:rsid w:val="00F922AC"/>
    <w:rsid w:val="00F93011"/>
    <w:rsid w:val="00FB7C71"/>
    <w:rsid w:val="00FC0BFB"/>
    <w:rsid w:val="00FC2EC1"/>
    <w:rsid w:val="00FC746C"/>
    <w:rsid w:val="00FD7C81"/>
    <w:rsid w:val="00FE17CF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3AE5C"/>
  <w15:docId w15:val="{9A29BF98-FA1E-43F5-BFF0-254CA7EA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ный заголовок в ПЗ"/>
    <w:basedOn w:val="a"/>
    <w:next w:val="a"/>
    <w:link w:val="10"/>
    <w:uiPriority w:val="9"/>
    <w:qFormat/>
    <w:rsid w:val="007C10D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E9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553E9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445E8"/>
    <w:pPr>
      <w:spacing w:before="100" w:beforeAutospacing="1" w:after="375" w:line="375" w:lineRule="atLeast"/>
    </w:pPr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260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0A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7E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aliases w:val="Текст Знак Знак Знак Знак Знак Знак Знак Знак Знак Знак"/>
    <w:basedOn w:val="a"/>
    <w:link w:val="aa"/>
    <w:uiPriority w:val="99"/>
    <w:unhideWhenUsed/>
    <w:rsid w:val="000264F3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aliases w:val="Текст Знак Знак Знак Знак Знак Знак Знак Знак Знак Знак Знак"/>
    <w:basedOn w:val="a0"/>
    <w:link w:val="a9"/>
    <w:uiPriority w:val="99"/>
    <w:rsid w:val="000264F3"/>
    <w:rPr>
      <w:rFonts w:ascii="Consolas" w:eastAsia="Calibri" w:hAnsi="Consolas" w:cs="Times New Roman"/>
      <w:sz w:val="21"/>
      <w:szCs w:val="21"/>
    </w:rPr>
  </w:style>
  <w:style w:type="paragraph" w:styleId="ab">
    <w:name w:val="List Paragraph"/>
    <w:aliases w:val="Нумерованый список,List Paragraph1,ПАРАГРАФ,Абзац списка2,AC List 01"/>
    <w:basedOn w:val="a"/>
    <w:link w:val="ac"/>
    <w:uiPriority w:val="34"/>
    <w:qFormat/>
    <w:rsid w:val="00553178"/>
    <w:pPr>
      <w:ind w:left="720"/>
      <w:contextualSpacing/>
    </w:pPr>
  </w:style>
  <w:style w:type="character" w:customStyle="1" w:styleId="ac">
    <w:name w:val="Абзац списка Знак"/>
    <w:aliases w:val="Нумерованый список Знак,List Paragraph1 Знак,ПАРАГРАФ Знак,Абзац списка2 Знак,AC List 01 Знак"/>
    <w:link w:val="ab"/>
    <w:uiPriority w:val="34"/>
    <w:locked/>
    <w:rsid w:val="00872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6">
    <w:name w:val="Стиль 14 пт По ширине После:  6 пт Знак"/>
    <w:basedOn w:val="a0"/>
    <w:link w:val="1460"/>
    <w:locked/>
    <w:rsid w:val="00832946"/>
    <w:rPr>
      <w:color w:val="1F497D"/>
    </w:rPr>
  </w:style>
  <w:style w:type="paragraph" w:customStyle="1" w:styleId="1460">
    <w:name w:val="Стиль 14 пт По ширине После:  6 пт"/>
    <w:basedOn w:val="a"/>
    <w:link w:val="146"/>
    <w:rsid w:val="00832946"/>
    <w:pPr>
      <w:spacing w:before="40" w:after="40"/>
      <w:jc w:val="both"/>
    </w:pPr>
    <w:rPr>
      <w:rFonts w:asciiTheme="minorHAnsi" w:eastAsiaTheme="minorHAnsi" w:hAnsiTheme="minorHAnsi" w:cstheme="minorBidi"/>
      <w:color w:val="1F497D"/>
      <w:sz w:val="22"/>
      <w:szCs w:val="22"/>
      <w:lang w:eastAsia="en-US"/>
    </w:rPr>
  </w:style>
  <w:style w:type="character" w:customStyle="1" w:styleId="10">
    <w:name w:val="Заголовок 1 Знак"/>
    <w:aliases w:val="Главный заголовок в ПЗ Знак"/>
    <w:basedOn w:val="a0"/>
    <w:link w:val="1"/>
    <w:uiPriority w:val="9"/>
    <w:rsid w:val="007C10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550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5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50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5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3A5D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A5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ОСНОВНОЙ ТЕКСТ"/>
    <w:basedOn w:val="a"/>
    <w:next w:val="a"/>
    <w:qFormat/>
    <w:rsid w:val="005E693E"/>
    <w:pPr>
      <w:tabs>
        <w:tab w:val="left" w:pos="1080"/>
        <w:tab w:val="left" w:pos="1320"/>
      </w:tabs>
      <w:snapToGrid w:val="0"/>
      <w:ind w:firstLine="567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0766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3619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7000.EBEC96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6E6ED-5DE8-49AE-9F3B-3E48EC1D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Анна Александровна</dc:creator>
  <cp:lastModifiedBy>Волков Виталий Сергеевич</cp:lastModifiedBy>
  <cp:revision>68</cp:revision>
  <cp:lastPrinted>2020-08-26T09:51:00Z</cp:lastPrinted>
  <dcterms:created xsi:type="dcterms:W3CDTF">2020-08-26T09:51:00Z</dcterms:created>
  <dcterms:modified xsi:type="dcterms:W3CDTF">2021-04-26T06:59:00Z</dcterms:modified>
</cp:coreProperties>
</file>